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C2267" w:rsidRPr="002633B9" w:rsidRDefault="00916573" w:rsidP="007F6F1C">
      <w:pPr>
        <w:spacing w:after="0" w:line="360" w:lineRule="auto"/>
        <w:jc w:val="center"/>
        <w:rPr>
          <w:rFonts w:ascii="Verdana" w:hAnsi="Verdana"/>
          <w:color w:val="000000" w:themeColor="text1"/>
          <w:sz w:val="20"/>
          <w:szCs w:val="20"/>
        </w:rPr>
      </w:pPr>
      <w:r w:rsidRPr="002633B9">
        <w:rPr>
          <w:rFonts w:ascii="Verdana" w:hAnsi="Verdana"/>
          <w:b/>
          <w:color w:val="000000" w:themeColor="text1"/>
          <w:sz w:val="20"/>
          <w:szCs w:val="20"/>
        </w:rPr>
        <w:t>OPIS PRZEDMIOTU ZAMÓWIENIA</w:t>
      </w:r>
    </w:p>
    <w:p w:rsidR="003C2267" w:rsidRPr="002633B9" w:rsidRDefault="003C2267" w:rsidP="007F6F1C">
      <w:pPr>
        <w:spacing w:after="0" w:line="360" w:lineRule="auto"/>
        <w:jc w:val="center"/>
        <w:rPr>
          <w:rFonts w:ascii="Verdana" w:hAnsi="Verdana"/>
          <w:color w:val="000000" w:themeColor="text1"/>
          <w:sz w:val="20"/>
          <w:szCs w:val="20"/>
        </w:rPr>
      </w:pPr>
    </w:p>
    <w:p w:rsidR="0024028A" w:rsidRPr="0024028A" w:rsidRDefault="0024028A" w:rsidP="007F6F1C">
      <w:pPr>
        <w:spacing w:after="0" w:line="360" w:lineRule="auto"/>
        <w:jc w:val="center"/>
        <w:rPr>
          <w:rFonts w:ascii="Verdana" w:hAnsi="Verdana"/>
          <w:b/>
          <w:color w:val="000000" w:themeColor="text1"/>
          <w:sz w:val="20"/>
          <w:szCs w:val="20"/>
        </w:rPr>
      </w:pPr>
      <w:r w:rsidRPr="0024028A">
        <w:rPr>
          <w:rFonts w:ascii="Verdana" w:hAnsi="Verdana"/>
          <w:b/>
          <w:color w:val="000000" w:themeColor="text1"/>
          <w:sz w:val="20"/>
          <w:szCs w:val="20"/>
        </w:rPr>
        <w:t>REMONT ZAPLECZ TECHNICZNYCH W  GDDKIA REJON W WIELUNIU</w:t>
      </w:r>
    </w:p>
    <w:p w:rsidR="0024028A" w:rsidRDefault="0024028A" w:rsidP="0024028A">
      <w:pPr>
        <w:spacing w:after="0" w:line="360" w:lineRule="auto"/>
        <w:rPr>
          <w:rFonts w:ascii="Verdana" w:hAnsi="Verdana"/>
          <w:b/>
          <w:color w:val="000000" w:themeColor="text1"/>
          <w:sz w:val="20"/>
          <w:szCs w:val="20"/>
        </w:rPr>
      </w:pPr>
    </w:p>
    <w:p w:rsidR="004B52BA" w:rsidRDefault="0024028A" w:rsidP="0024028A">
      <w:pPr>
        <w:spacing w:after="0" w:line="360" w:lineRule="auto"/>
        <w:rPr>
          <w:rFonts w:ascii="Verdana" w:hAnsi="Verdana"/>
          <w:b/>
          <w:color w:val="000000" w:themeColor="text1"/>
          <w:sz w:val="20"/>
          <w:szCs w:val="20"/>
        </w:rPr>
      </w:pPr>
      <w:r w:rsidRPr="0024028A">
        <w:rPr>
          <w:rFonts w:ascii="Verdana" w:hAnsi="Verdana"/>
          <w:b/>
          <w:color w:val="000000" w:themeColor="text1"/>
          <w:sz w:val="20"/>
          <w:szCs w:val="20"/>
        </w:rPr>
        <w:t xml:space="preserve">Remont obiektów na terenie Obwodu </w:t>
      </w:r>
      <w:r w:rsidR="00634CC0">
        <w:rPr>
          <w:rFonts w:ascii="Verdana" w:hAnsi="Verdana"/>
          <w:b/>
          <w:color w:val="000000" w:themeColor="text1"/>
          <w:sz w:val="20"/>
          <w:szCs w:val="20"/>
        </w:rPr>
        <w:t xml:space="preserve">Utrzymania Drogi Ekspresowej Złoczew </w:t>
      </w:r>
    </w:p>
    <w:p w:rsidR="003C2267" w:rsidRDefault="00634CC0" w:rsidP="0024028A">
      <w:pPr>
        <w:spacing w:after="0" w:line="360" w:lineRule="auto"/>
        <w:rPr>
          <w:rFonts w:ascii="Verdana" w:hAnsi="Verdana"/>
          <w:b/>
          <w:color w:val="000000" w:themeColor="text1"/>
          <w:sz w:val="20"/>
          <w:szCs w:val="20"/>
        </w:rPr>
      </w:pPr>
      <w:r>
        <w:rPr>
          <w:rFonts w:ascii="Verdana" w:hAnsi="Verdana"/>
          <w:b/>
          <w:color w:val="000000" w:themeColor="text1"/>
          <w:sz w:val="20"/>
          <w:szCs w:val="20"/>
        </w:rPr>
        <w:t xml:space="preserve">z siedzibą w m. Czarna 70 </w:t>
      </w:r>
      <w:r w:rsidR="00490784">
        <w:rPr>
          <w:rFonts w:ascii="Verdana" w:hAnsi="Verdana"/>
          <w:b/>
          <w:color w:val="000000" w:themeColor="text1"/>
          <w:sz w:val="20"/>
          <w:szCs w:val="20"/>
        </w:rPr>
        <w:t xml:space="preserve">, </w:t>
      </w:r>
      <w:r w:rsidR="00490784" w:rsidRPr="00634CC0">
        <w:rPr>
          <w:rFonts w:ascii="Verdana" w:hAnsi="Verdana"/>
          <w:b/>
          <w:color w:val="000000" w:themeColor="text1"/>
          <w:sz w:val="20"/>
          <w:szCs w:val="20"/>
        </w:rPr>
        <w:t>98</w:t>
      </w:r>
      <w:r w:rsidRPr="00634CC0">
        <w:rPr>
          <w:rFonts w:ascii="Verdana" w:hAnsi="Verdana"/>
          <w:b/>
          <w:color w:val="000000" w:themeColor="text1"/>
          <w:sz w:val="20"/>
          <w:szCs w:val="20"/>
        </w:rPr>
        <w:t>-270 Złoczew</w:t>
      </w:r>
      <w:r>
        <w:rPr>
          <w:rFonts w:ascii="Verdana" w:hAnsi="Verdana"/>
          <w:b/>
          <w:color w:val="000000" w:themeColor="text1"/>
          <w:sz w:val="20"/>
          <w:szCs w:val="20"/>
        </w:rPr>
        <w:t xml:space="preserve"> </w:t>
      </w:r>
      <w:r w:rsidR="0024028A">
        <w:rPr>
          <w:rFonts w:ascii="Verdana" w:hAnsi="Verdana"/>
          <w:b/>
          <w:color w:val="000000" w:themeColor="text1"/>
          <w:sz w:val="20"/>
          <w:szCs w:val="20"/>
        </w:rPr>
        <w:t xml:space="preserve"> </w:t>
      </w:r>
      <w:r>
        <w:rPr>
          <w:rFonts w:ascii="Verdana" w:hAnsi="Verdana"/>
          <w:b/>
          <w:color w:val="000000" w:themeColor="text1"/>
          <w:sz w:val="20"/>
          <w:szCs w:val="20"/>
        </w:rPr>
        <w:t>z podziałem na 2</w:t>
      </w:r>
      <w:r w:rsidR="0024028A" w:rsidRPr="0024028A">
        <w:rPr>
          <w:rFonts w:ascii="Verdana" w:hAnsi="Verdana"/>
          <w:b/>
          <w:color w:val="000000" w:themeColor="text1"/>
          <w:sz w:val="20"/>
          <w:szCs w:val="20"/>
        </w:rPr>
        <w:t xml:space="preserve"> części:</w:t>
      </w:r>
    </w:p>
    <w:p w:rsidR="004B52BA" w:rsidRPr="0024028A" w:rsidRDefault="004B52BA" w:rsidP="0024028A">
      <w:pPr>
        <w:spacing w:after="0" w:line="360" w:lineRule="auto"/>
        <w:rPr>
          <w:rFonts w:ascii="Verdana" w:hAnsi="Verdana"/>
          <w:b/>
          <w:color w:val="000000" w:themeColor="text1"/>
          <w:sz w:val="20"/>
          <w:szCs w:val="20"/>
        </w:rPr>
      </w:pPr>
    </w:p>
    <w:p w:rsidR="00634CC0" w:rsidRDefault="0024028A" w:rsidP="0024028A">
      <w:pPr>
        <w:spacing w:after="0" w:line="360" w:lineRule="auto"/>
        <w:rPr>
          <w:rFonts w:ascii="Verdana" w:hAnsi="Verdana"/>
          <w:b/>
          <w:sz w:val="20"/>
          <w:szCs w:val="20"/>
        </w:rPr>
      </w:pPr>
      <w:r w:rsidRPr="00B82D95">
        <w:rPr>
          <w:rFonts w:ascii="Verdana" w:hAnsi="Verdana"/>
          <w:b/>
          <w:color w:val="000000" w:themeColor="text1"/>
          <w:sz w:val="20"/>
          <w:szCs w:val="20"/>
        </w:rPr>
        <w:t xml:space="preserve">Cześć 1: </w:t>
      </w:r>
      <w:r w:rsidR="00634CC0" w:rsidRPr="00634CC0">
        <w:rPr>
          <w:rFonts w:ascii="Verdana" w:eastAsia="Times New Roman" w:hAnsi="Verdana" w:cs="Calibri"/>
          <w:b/>
          <w:sz w:val="20"/>
          <w:szCs w:val="20"/>
          <w:lang w:eastAsia="pl-PL"/>
        </w:rPr>
        <w:t>Oklejenie okien zewnętrznych folią termoizolacyjną przeciwsłoneczną</w:t>
      </w:r>
      <w:r w:rsidR="00634CC0" w:rsidRPr="00B82D95">
        <w:rPr>
          <w:rFonts w:ascii="Verdana" w:hAnsi="Verdana"/>
          <w:b/>
          <w:sz w:val="20"/>
          <w:szCs w:val="20"/>
        </w:rPr>
        <w:t xml:space="preserve"> </w:t>
      </w:r>
    </w:p>
    <w:p w:rsidR="004B52BA" w:rsidRPr="00B82D95" w:rsidRDefault="004B52BA" w:rsidP="0024028A">
      <w:pPr>
        <w:spacing w:after="0" w:line="360" w:lineRule="auto"/>
        <w:rPr>
          <w:rFonts w:ascii="Verdana" w:hAnsi="Verdana"/>
          <w:b/>
          <w:sz w:val="20"/>
          <w:szCs w:val="20"/>
        </w:rPr>
      </w:pPr>
    </w:p>
    <w:p w:rsidR="00A13429" w:rsidRPr="00B82D95" w:rsidRDefault="0024028A" w:rsidP="0024028A">
      <w:pPr>
        <w:spacing w:after="0" w:line="360" w:lineRule="auto"/>
        <w:rPr>
          <w:rFonts w:ascii="Verdana" w:eastAsia="Times New Roman" w:hAnsi="Verdana" w:cs="Calibri"/>
          <w:b/>
          <w:sz w:val="20"/>
          <w:szCs w:val="20"/>
          <w:lang w:eastAsia="pl-PL"/>
        </w:rPr>
      </w:pPr>
      <w:r w:rsidRPr="00B82D95">
        <w:rPr>
          <w:rFonts w:ascii="Verdana" w:hAnsi="Verdana"/>
          <w:b/>
          <w:sz w:val="20"/>
          <w:szCs w:val="20"/>
        </w:rPr>
        <w:t>Część 2:</w:t>
      </w:r>
      <w:r w:rsidRPr="00B82D95">
        <w:rPr>
          <w:rFonts w:ascii="Verdana" w:eastAsia="Times New Roman" w:hAnsi="Verdana" w:cs="Calibri"/>
          <w:b/>
          <w:sz w:val="20"/>
          <w:szCs w:val="20"/>
          <w:lang w:eastAsia="pl-PL"/>
        </w:rPr>
        <w:t xml:space="preserve"> </w:t>
      </w:r>
      <w:r w:rsidR="00634CC0" w:rsidRPr="00634CC0">
        <w:rPr>
          <w:rFonts w:ascii="Verdana" w:eastAsia="Times New Roman" w:hAnsi="Verdana" w:cs="Calibri"/>
          <w:b/>
          <w:sz w:val="20"/>
          <w:szCs w:val="20"/>
          <w:lang w:eastAsia="pl-PL"/>
        </w:rPr>
        <w:t>Remont ogrzewania pomieszczeń budynku Obwodu Drogowego</w:t>
      </w:r>
    </w:p>
    <w:p w:rsidR="0024028A" w:rsidRPr="0024028A" w:rsidRDefault="0024028A" w:rsidP="0024028A">
      <w:pPr>
        <w:spacing w:after="0" w:line="360" w:lineRule="auto"/>
        <w:rPr>
          <w:rFonts w:ascii="Verdana" w:hAnsi="Verdana"/>
          <w:b/>
          <w:sz w:val="20"/>
          <w:szCs w:val="20"/>
        </w:rPr>
      </w:pPr>
    </w:p>
    <w:p w:rsidR="00311C7D" w:rsidRPr="002633B9" w:rsidRDefault="00311C7D" w:rsidP="007F6F1C">
      <w:pPr>
        <w:spacing w:after="0" w:line="360" w:lineRule="auto"/>
        <w:rPr>
          <w:rFonts w:ascii="Verdana" w:hAnsi="Verdana"/>
          <w:color w:val="000000" w:themeColor="text1"/>
          <w:sz w:val="20"/>
          <w:szCs w:val="20"/>
        </w:rPr>
      </w:pPr>
    </w:p>
    <w:p w:rsidR="003C2267" w:rsidRPr="002633B9" w:rsidRDefault="003C2267" w:rsidP="00DE58BF">
      <w:pPr>
        <w:pStyle w:val="Akapitzlist"/>
        <w:numPr>
          <w:ilvl w:val="0"/>
          <w:numId w:val="1"/>
        </w:numPr>
        <w:spacing w:after="0" w:line="360" w:lineRule="auto"/>
        <w:jc w:val="both"/>
        <w:rPr>
          <w:rFonts w:ascii="Verdana" w:hAnsi="Verdana"/>
          <w:b/>
          <w:color w:val="000000" w:themeColor="text1"/>
          <w:sz w:val="20"/>
          <w:szCs w:val="20"/>
        </w:rPr>
      </w:pPr>
      <w:r w:rsidRPr="002633B9">
        <w:rPr>
          <w:rFonts w:ascii="Verdana" w:hAnsi="Verdana"/>
          <w:b/>
          <w:color w:val="000000" w:themeColor="text1"/>
          <w:sz w:val="20"/>
          <w:szCs w:val="20"/>
        </w:rPr>
        <w:t xml:space="preserve">INFORMACJE OGÓLNE </w:t>
      </w:r>
    </w:p>
    <w:p w:rsidR="00DE58BF" w:rsidRPr="002633B9" w:rsidRDefault="00DE58BF" w:rsidP="00AD0F60">
      <w:pPr>
        <w:spacing w:after="0" w:line="360" w:lineRule="auto"/>
        <w:jc w:val="both"/>
        <w:rPr>
          <w:rFonts w:ascii="Verdana" w:hAnsi="Verdana"/>
          <w:color w:val="000000" w:themeColor="text1"/>
          <w:sz w:val="20"/>
          <w:szCs w:val="20"/>
        </w:rPr>
      </w:pPr>
    </w:p>
    <w:p w:rsidR="00BF17C6" w:rsidRDefault="007F6F1C" w:rsidP="00AD0F60">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1.1.</w:t>
      </w:r>
      <w:r w:rsidR="003C2267" w:rsidRPr="002633B9">
        <w:rPr>
          <w:rFonts w:ascii="Verdana" w:hAnsi="Verdana"/>
          <w:color w:val="000000" w:themeColor="text1"/>
          <w:sz w:val="20"/>
          <w:szCs w:val="20"/>
        </w:rPr>
        <w:t xml:space="preserve">Remont </w:t>
      </w:r>
      <w:r w:rsidR="007246BD" w:rsidRPr="002633B9">
        <w:rPr>
          <w:rFonts w:ascii="Verdana" w:hAnsi="Verdana"/>
          <w:color w:val="000000" w:themeColor="text1"/>
          <w:sz w:val="20"/>
          <w:szCs w:val="20"/>
        </w:rPr>
        <w:t>pomieszczeń w</w:t>
      </w:r>
      <w:r w:rsidR="000421BF" w:rsidRPr="002633B9">
        <w:rPr>
          <w:rFonts w:ascii="Verdana" w:hAnsi="Verdana"/>
          <w:color w:val="000000" w:themeColor="text1"/>
          <w:sz w:val="20"/>
          <w:szCs w:val="20"/>
        </w:rPr>
        <w:t xml:space="preserve"> </w:t>
      </w:r>
      <w:r w:rsidR="003C2267" w:rsidRPr="002633B9">
        <w:rPr>
          <w:rFonts w:ascii="Verdana" w:hAnsi="Verdana"/>
          <w:color w:val="000000" w:themeColor="text1"/>
          <w:sz w:val="20"/>
          <w:szCs w:val="20"/>
        </w:rPr>
        <w:t xml:space="preserve">budynku </w:t>
      </w:r>
      <w:r w:rsidR="001821B9">
        <w:rPr>
          <w:rFonts w:ascii="Verdana" w:hAnsi="Verdana"/>
          <w:color w:val="000000" w:themeColor="text1"/>
          <w:sz w:val="20"/>
          <w:szCs w:val="20"/>
        </w:rPr>
        <w:t>biurowo</w:t>
      </w:r>
      <w:r w:rsidRPr="002633B9">
        <w:rPr>
          <w:rFonts w:ascii="Verdana" w:hAnsi="Verdana"/>
          <w:color w:val="000000" w:themeColor="text1"/>
          <w:sz w:val="20"/>
          <w:szCs w:val="20"/>
        </w:rPr>
        <w:t xml:space="preserve"> </w:t>
      </w:r>
      <w:r w:rsidR="00B04CF2" w:rsidRPr="002633B9">
        <w:rPr>
          <w:rFonts w:ascii="Verdana" w:hAnsi="Verdana"/>
          <w:color w:val="000000" w:themeColor="text1"/>
          <w:sz w:val="20"/>
          <w:szCs w:val="20"/>
        </w:rPr>
        <w:t>–</w:t>
      </w:r>
      <w:r w:rsidRPr="002633B9">
        <w:rPr>
          <w:rFonts w:ascii="Verdana" w:hAnsi="Verdana"/>
          <w:color w:val="000000" w:themeColor="text1"/>
          <w:sz w:val="20"/>
          <w:szCs w:val="20"/>
        </w:rPr>
        <w:t xml:space="preserve"> </w:t>
      </w:r>
      <w:r w:rsidR="000C23B6">
        <w:rPr>
          <w:rFonts w:ascii="Verdana" w:hAnsi="Verdana"/>
          <w:color w:val="000000" w:themeColor="text1"/>
          <w:sz w:val="20"/>
          <w:szCs w:val="20"/>
        </w:rPr>
        <w:t>socjalnym</w:t>
      </w:r>
      <w:r w:rsidR="00B04CF2" w:rsidRPr="002633B9">
        <w:rPr>
          <w:rFonts w:ascii="Verdana" w:hAnsi="Verdana"/>
          <w:color w:val="000000" w:themeColor="text1"/>
          <w:sz w:val="20"/>
          <w:szCs w:val="20"/>
        </w:rPr>
        <w:t xml:space="preserve"> </w:t>
      </w:r>
      <w:r w:rsidR="003C2267" w:rsidRPr="002633B9">
        <w:rPr>
          <w:rFonts w:ascii="Verdana" w:hAnsi="Verdana"/>
          <w:color w:val="000000" w:themeColor="text1"/>
          <w:sz w:val="20"/>
          <w:szCs w:val="20"/>
        </w:rPr>
        <w:t>o</w:t>
      </w:r>
      <w:r w:rsidR="00634CC0">
        <w:rPr>
          <w:rFonts w:ascii="Verdana" w:hAnsi="Verdana"/>
          <w:color w:val="000000" w:themeColor="text1"/>
          <w:sz w:val="20"/>
          <w:szCs w:val="20"/>
        </w:rPr>
        <w:t>bejmować będzie roboty związane z  zabezpieczeniem pomieszczeń przed nasłonecznieniem poprzez oklejenie folią termoizolacyjną oraz remontem ogrzewania pomieszczeń.</w:t>
      </w:r>
    </w:p>
    <w:p w:rsidR="002E4E0F" w:rsidRPr="002633B9" w:rsidRDefault="002E4E0F" w:rsidP="00AD0F60">
      <w:pPr>
        <w:spacing w:after="0" w:line="360" w:lineRule="auto"/>
        <w:jc w:val="both"/>
        <w:rPr>
          <w:rFonts w:ascii="Verdana" w:eastAsiaTheme="minorHAnsi" w:hAnsi="Verdana" w:cs="Arial"/>
          <w:color w:val="000000" w:themeColor="text1"/>
          <w:sz w:val="20"/>
          <w:szCs w:val="20"/>
        </w:rPr>
      </w:pPr>
      <w:r>
        <w:rPr>
          <w:rFonts w:ascii="Verdana" w:hAnsi="Verdana"/>
          <w:color w:val="000000" w:themeColor="text1"/>
          <w:sz w:val="20"/>
          <w:szCs w:val="20"/>
        </w:rPr>
        <w:t>Zamówienia dotyczące części 1 i 2 są odrębnymi zadaniami i na każde z nich zawarta będzie umowa właściwa dla danej części.</w:t>
      </w:r>
    </w:p>
    <w:p w:rsidR="004C44FA" w:rsidRDefault="000C23B6" w:rsidP="00634CC0">
      <w:pPr>
        <w:spacing w:after="0" w:line="360" w:lineRule="auto"/>
        <w:jc w:val="both"/>
        <w:rPr>
          <w:rFonts w:ascii="Verdana" w:eastAsia="Times New Roman" w:hAnsi="Verdana" w:cs="Calibri"/>
          <w:sz w:val="20"/>
          <w:szCs w:val="20"/>
          <w:lang w:eastAsia="pl-PL"/>
        </w:rPr>
      </w:pPr>
      <w:r w:rsidRPr="000C23B6">
        <w:rPr>
          <w:rFonts w:ascii="Verdana" w:eastAsia="Times New Roman" w:hAnsi="Verdana" w:cs="Calibri"/>
          <w:sz w:val="20"/>
          <w:szCs w:val="20"/>
          <w:lang w:eastAsia="pl-PL"/>
        </w:rPr>
        <w:t xml:space="preserve">Opis stanu istniejącego: </w:t>
      </w:r>
    </w:p>
    <w:p w:rsidR="00634CC0" w:rsidRPr="004C44FA" w:rsidRDefault="00634CC0" w:rsidP="00634CC0">
      <w:pPr>
        <w:spacing w:after="0" w:line="360" w:lineRule="auto"/>
        <w:jc w:val="both"/>
        <w:rPr>
          <w:rFonts w:ascii="Verdana" w:eastAsia="Times New Roman" w:hAnsi="Verdana" w:cs="Calibri"/>
          <w:sz w:val="20"/>
          <w:szCs w:val="20"/>
          <w:lang w:eastAsia="pl-PL"/>
        </w:rPr>
      </w:pPr>
      <w:r>
        <w:rPr>
          <w:rFonts w:ascii="Verdana" w:eastAsia="Times New Roman" w:hAnsi="Verdana" w:cs="Calibri"/>
          <w:sz w:val="20"/>
          <w:szCs w:val="20"/>
          <w:lang w:eastAsia="pl-PL"/>
        </w:rPr>
        <w:t xml:space="preserve">Część 1: </w:t>
      </w:r>
      <w:r>
        <w:rPr>
          <w:rFonts w:ascii="Verdana" w:hAnsi="Verdana"/>
          <w:color w:val="000000"/>
          <w:sz w:val="20"/>
          <w:szCs w:val="20"/>
        </w:rPr>
        <w:t>Budynek biurowy posiada bardzo duże powierzchnie przeszklone zewnęt</w:t>
      </w:r>
      <w:r w:rsidR="00394BF8">
        <w:rPr>
          <w:rFonts w:ascii="Verdana" w:hAnsi="Verdana"/>
          <w:color w:val="000000"/>
          <w:sz w:val="20"/>
          <w:szCs w:val="20"/>
        </w:rPr>
        <w:t xml:space="preserve">rzne przez które latem przenikają nadmiernie </w:t>
      </w:r>
      <w:r>
        <w:rPr>
          <w:rFonts w:ascii="Verdana" w:hAnsi="Verdana"/>
          <w:color w:val="000000"/>
          <w:sz w:val="20"/>
          <w:szCs w:val="20"/>
        </w:rPr>
        <w:t>promieni</w:t>
      </w:r>
      <w:r w:rsidR="00394BF8">
        <w:rPr>
          <w:rFonts w:ascii="Verdana" w:hAnsi="Verdana"/>
          <w:color w:val="000000"/>
          <w:sz w:val="20"/>
          <w:szCs w:val="20"/>
        </w:rPr>
        <w:t>e słoneczne powodujące</w:t>
      </w:r>
      <w:r>
        <w:rPr>
          <w:rFonts w:ascii="Verdana" w:hAnsi="Verdana"/>
          <w:color w:val="000000"/>
          <w:sz w:val="20"/>
          <w:szCs w:val="20"/>
        </w:rPr>
        <w:t xml:space="preserve"> nagrzan</w:t>
      </w:r>
      <w:r w:rsidR="00394BF8">
        <w:rPr>
          <w:rFonts w:ascii="Verdana" w:hAnsi="Verdana"/>
          <w:color w:val="000000"/>
          <w:sz w:val="20"/>
          <w:szCs w:val="20"/>
        </w:rPr>
        <w:t>i</w:t>
      </w:r>
      <w:r>
        <w:rPr>
          <w:rFonts w:ascii="Verdana" w:hAnsi="Verdana"/>
          <w:color w:val="000000"/>
          <w:sz w:val="20"/>
          <w:szCs w:val="20"/>
        </w:rPr>
        <w:t>e się powietrza wewnątrz</w:t>
      </w:r>
      <w:r w:rsidR="00394BF8">
        <w:rPr>
          <w:rFonts w:ascii="Verdana" w:hAnsi="Verdana"/>
          <w:color w:val="000000"/>
          <w:sz w:val="20"/>
          <w:szCs w:val="20"/>
        </w:rPr>
        <w:t>.</w:t>
      </w:r>
    </w:p>
    <w:p w:rsidR="004B52BA" w:rsidRPr="00B82D95" w:rsidRDefault="00394BF8" w:rsidP="004B52BA">
      <w:pPr>
        <w:spacing w:after="0" w:line="360" w:lineRule="auto"/>
        <w:rPr>
          <w:rFonts w:ascii="Verdana" w:eastAsia="Times New Roman" w:hAnsi="Verdana" w:cs="Calibri"/>
          <w:b/>
          <w:sz w:val="20"/>
          <w:szCs w:val="20"/>
          <w:lang w:eastAsia="pl-PL"/>
        </w:rPr>
      </w:pPr>
      <w:r>
        <w:rPr>
          <w:rFonts w:ascii="Verdana" w:hAnsi="Verdana"/>
          <w:sz w:val="20"/>
          <w:szCs w:val="20"/>
        </w:rPr>
        <w:t xml:space="preserve">Część 2: </w:t>
      </w:r>
      <w:r w:rsidR="004B52BA" w:rsidRPr="004B52BA">
        <w:rPr>
          <w:rFonts w:ascii="Verdana" w:eastAsia="Times New Roman" w:hAnsi="Verdana" w:cs="Calibri"/>
          <w:sz w:val="20"/>
          <w:szCs w:val="20"/>
          <w:lang w:eastAsia="pl-PL"/>
        </w:rPr>
        <w:t>Remont ogrzewania pomieszczeń budynku Obwodu Drogowego</w:t>
      </w:r>
    </w:p>
    <w:p w:rsidR="00BB35EE" w:rsidRPr="00BB35EE" w:rsidRDefault="00BB35EE" w:rsidP="00BB35EE">
      <w:pPr>
        <w:spacing w:after="0" w:line="360" w:lineRule="auto"/>
        <w:jc w:val="both"/>
        <w:rPr>
          <w:rFonts w:ascii="Verdana" w:eastAsia="Times New Roman" w:hAnsi="Verdana" w:cs="Calibri"/>
          <w:sz w:val="20"/>
          <w:szCs w:val="20"/>
          <w:lang w:eastAsia="pl-PL"/>
        </w:rPr>
      </w:pPr>
      <w:r w:rsidRPr="004B52BA">
        <w:rPr>
          <w:rFonts w:ascii="Verdana" w:eastAsia="Times New Roman" w:hAnsi="Verdana" w:cs="Calibri"/>
          <w:sz w:val="20"/>
          <w:szCs w:val="20"/>
          <w:lang w:eastAsia="pl-PL"/>
        </w:rPr>
        <w:t xml:space="preserve">Remont ogrzewania polegać będzie na montażu dodatkowych  kaloryferów w 3 pomieszczeniach. W chwili obecnej pomieszczenia biurowe ogrzewane są elektrycznie za pomocą klimatyzacji z funkcją grzania umieszczonych w suficie. Ze względu na fakt, iż te urządzenia pracują 365 dni w roku dochodzi do częstych awarii (łożyska, usterki elektryczne), co skutkuje wykonywaniem pracy biurowej  w zimnym bądź gorącym pomieszczeniu (zależne od pory roku), a niejednokrotnie przy dużym monotonnym hałasie.  Piec C.O. zasilany olejem opałowym jest przewymiarowany jak na obecną ilość grzejników, więc dołożenie dodatkowych nie spowoduje jego nadwyrężenia, lecz wręcz poprawi jego efektywność pracy. Tradycyjne ogrzewanie grzejnikami poprawi także komfort pracy poprzez wyeliminowanie w okresie zimowym hałasu powodowanego przez wiatrak urządzenia wydmuchujący podgrzane powietrze. </w:t>
      </w:r>
    </w:p>
    <w:p w:rsidR="001821B9" w:rsidRPr="001821B9" w:rsidRDefault="001821B9" w:rsidP="00AD0F60">
      <w:pPr>
        <w:spacing w:after="0" w:line="360" w:lineRule="auto"/>
        <w:jc w:val="both"/>
        <w:rPr>
          <w:rFonts w:ascii="Verdana" w:hAnsi="Verdana"/>
          <w:sz w:val="20"/>
          <w:szCs w:val="20"/>
        </w:rPr>
      </w:pPr>
    </w:p>
    <w:p w:rsidR="007F6F1C" w:rsidRPr="002633B9" w:rsidRDefault="007F6F1C" w:rsidP="0071794D">
      <w:pPr>
        <w:autoSpaceDE w:val="0"/>
        <w:autoSpaceDN w:val="0"/>
        <w:adjustRightInd w:val="0"/>
        <w:spacing w:after="0" w:line="360" w:lineRule="auto"/>
        <w:jc w:val="both"/>
        <w:rPr>
          <w:rFonts w:ascii="Verdana" w:hAnsi="Verdana"/>
          <w:color w:val="000000" w:themeColor="text1"/>
          <w:sz w:val="20"/>
          <w:szCs w:val="20"/>
          <w:lang w:eastAsia="pl-PL"/>
        </w:rPr>
      </w:pPr>
      <w:r w:rsidRPr="002633B9">
        <w:rPr>
          <w:rFonts w:ascii="Verdana" w:hAnsi="Verdana"/>
          <w:color w:val="000000" w:themeColor="text1"/>
          <w:sz w:val="20"/>
          <w:szCs w:val="20"/>
          <w:lang w:eastAsia="pl-PL"/>
        </w:rPr>
        <w:t xml:space="preserve">1.2.Roboty należy wykonać w sposób gwarantujący  </w:t>
      </w:r>
      <w:r w:rsidR="00AD0F60">
        <w:rPr>
          <w:rFonts w:ascii="Verdana" w:hAnsi="Verdana"/>
          <w:color w:val="000000" w:themeColor="text1"/>
          <w:sz w:val="20"/>
          <w:szCs w:val="20"/>
          <w:lang w:eastAsia="pl-PL"/>
        </w:rPr>
        <w:t>właściwy wygląd wizualny obiektów</w:t>
      </w:r>
      <w:r w:rsidRPr="002633B9">
        <w:rPr>
          <w:rFonts w:ascii="Verdana" w:hAnsi="Verdana"/>
          <w:color w:val="000000" w:themeColor="text1"/>
          <w:sz w:val="20"/>
          <w:szCs w:val="20"/>
        </w:rPr>
        <w:t>.</w:t>
      </w:r>
    </w:p>
    <w:p w:rsidR="007F6F1C" w:rsidRPr="002633B9" w:rsidRDefault="007F6F1C" w:rsidP="00AD0F60">
      <w:pPr>
        <w:autoSpaceDE w:val="0"/>
        <w:autoSpaceDN w:val="0"/>
        <w:adjustRightInd w:val="0"/>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lastRenderedPageBreak/>
        <w:t>Wykonawca zabezpiecza wszystkie materiały zasadnicze i pomocnicze we własnym zakresie</w:t>
      </w:r>
      <w:r w:rsidR="00311C7D" w:rsidRPr="002633B9">
        <w:rPr>
          <w:rFonts w:ascii="Verdana" w:hAnsi="Verdana"/>
          <w:color w:val="000000" w:themeColor="text1"/>
          <w:sz w:val="20"/>
          <w:szCs w:val="20"/>
        </w:rPr>
        <w:t>.</w:t>
      </w:r>
      <w:r w:rsidR="00FF1CBC" w:rsidRPr="002633B9">
        <w:rPr>
          <w:rFonts w:ascii="Verdana" w:hAnsi="Verdana"/>
          <w:color w:val="000000" w:themeColor="text1"/>
          <w:sz w:val="20"/>
          <w:szCs w:val="20"/>
        </w:rPr>
        <w:t xml:space="preserve"> </w:t>
      </w:r>
    </w:p>
    <w:p w:rsidR="003D51D5" w:rsidRDefault="003D51D5" w:rsidP="00DE58BF">
      <w:pPr>
        <w:spacing w:after="0" w:line="360" w:lineRule="auto"/>
        <w:jc w:val="both"/>
        <w:rPr>
          <w:rFonts w:ascii="Verdana" w:hAnsi="Verdana"/>
          <w:color w:val="000000" w:themeColor="text1"/>
          <w:sz w:val="20"/>
          <w:szCs w:val="20"/>
        </w:rPr>
      </w:pPr>
    </w:p>
    <w:p w:rsidR="007F6F1C" w:rsidRPr="002633B9" w:rsidRDefault="007F6F1C"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1.3.Wszystkie roboty i materiały pomocnicze, montażowe, niezbędne do wykonania zamówienia, a nie wyszczególnione w kosztorysie ofertowym, należy wkalkulować w odpowiednią pozycję kosztorysową jako „roboty towarzyszące” .</w:t>
      </w:r>
    </w:p>
    <w:p w:rsidR="007F6F1C" w:rsidRPr="002633B9" w:rsidRDefault="007F6F1C"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 xml:space="preserve">    </w:t>
      </w:r>
    </w:p>
    <w:p w:rsidR="007F6F1C" w:rsidRPr="002633B9" w:rsidRDefault="007F6F1C" w:rsidP="00DE58BF">
      <w:pPr>
        <w:autoSpaceDE w:val="0"/>
        <w:autoSpaceDN w:val="0"/>
        <w:adjustRightInd w:val="0"/>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1.4. Z</w:t>
      </w:r>
      <w:r w:rsidRPr="002633B9">
        <w:rPr>
          <w:rFonts w:ascii="Verdana" w:hAnsi="Verdana"/>
          <w:color w:val="000000" w:themeColor="text1"/>
          <w:sz w:val="20"/>
          <w:szCs w:val="20"/>
          <w:lang w:eastAsia="pl-PL"/>
        </w:rPr>
        <w:t>aleca si</w:t>
      </w:r>
      <w:r w:rsidRPr="002633B9">
        <w:rPr>
          <w:rFonts w:ascii="Verdana" w:hAnsi="Verdana" w:cs="TimesNewRoman"/>
          <w:color w:val="000000" w:themeColor="text1"/>
          <w:sz w:val="20"/>
          <w:szCs w:val="20"/>
          <w:lang w:eastAsia="pl-PL"/>
        </w:rPr>
        <w:t>ę</w:t>
      </w:r>
      <w:r w:rsidRPr="002633B9">
        <w:rPr>
          <w:rFonts w:ascii="Verdana" w:hAnsi="Verdana"/>
          <w:color w:val="000000" w:themeColor="text1"/>
          <w:sz w:val="20"/>
          <w:szCs w:val="20"/>
          <w:lang w:eastAsia="pl-PL"/>
        </w:rPr>
        <w:t>, aby Wykonawcy dokonali wizji lokalnej na terenie realizacji robót w celu dokonania oceny dokumentów i informacji przekazywanych  w ramach przedmiotowego post</w:t>
      </w:r>
      <w:r w:rsidRPr="002633B9">
        <w:rPr>
          <w:rFonts w:ascii="Verdana" w:hAnsi="Verdana" w:cs="TimesNewRoman"/>
          <w:color w:val="000000" w:themeColor="text1"/>
          <w:sz w:val="20"/>
          <w:szCs w:val="20"/>
          <w:lang w:eastAsia="pl-PL"/>
        </w:rPr>
        <w:t>ę</w:t>
      </w:r>
      <w:r w:rsidRPr="002633B9">
        <w:rPr>
          <w:rFonts w:ascii="Verdana" w:hAnsi="Verdana"/>
          <w:color w:val="000000" w:themeColor="text1"/>
          <w:sz w:val="20"/>
          <w:szCs w:val="20"/>
          <w:lang w:eastAsia="pl-PL"/>
        </w:rPr>
        <w:t>powania przez Zamawiaj</w:t>
      </w:r>
      <w:r w:rsidRPr="002633B9">
        <w:rPr>
          <w:rFonts w:ascii="Verdana" w:hAnsi="Verdana" w:cs="TimesNewRoman"/>
          <w:color w:val="000000" w:themeColor="text1"/>
          <w:sz w:val="20"/>
          <w:szCs w:val="20"/>
          <w:lang w:eastAsia="pl-PL"/>
        </w:rPr>
        <w:t>ą</w:t>
      </w:r>
      <w:r w:rsidRPr="002633B9">
        <w:rPr>
          <w:rFonts w:ascii="Verdana" w:hAnsi="Verdana"/>
          <w:color w:val="000000" w:themeColor="text1"/>
          <w:sz w:val="20"/>
          <w:szCs w:val="20"/>
          <w:lang w:eastAsia="pl-PL"/>
        </w:rPr>
        <w:t>cego.</w:t>
      </w:r>
      <w:r w:rsidRPr="002633B9">
        <w:rPr>
          <w:rFonts w:ascii="Verdana" w:hAnsi="Verdana"/>
          <w:color w:val="000000" w:themeColor="text1"/>
          <w:sz w:val="20"/>
          <w:szCs w:val="20"/>
        </w:rPr>
        <w:t xml:space="preserve">    </w:t>
      </w:r>
    </w:p>
    <w:p w:rsidR="00311C7D" w:rsidRPr="002633B9" w:rsidRDefault="00311C7D" w:rsidP="00DE58BF">
      <w:pPr>
        <w:autoSpaceDE w:val="0"/>
        <w:autoSpaceDN w:val="0"/>
        <w:adjustRightInd w:val="0"/>
        <w:spacing w:after="0" w:line="360" w:lineRule="auto"/>
        <w:jc w:val="both"/>
        <w:rPr>
          <w:rFonts w:ascii="Verdana" w:hAnsi="Verdana"/>
          <w:color w:val="000000" w:themeColor="text1"/>
          <w:sz w:val="20"/>
          <w:szCs w:val="20"/>
        </w:rPr>
      </w:pPr>
    </w:p>
    <w:p w:rsidR="00311C7D" w:rsidRPr="002633B9" w:rsidRDefault="00311C7D" w:rsidP="00311C7D">
      <w:pPr>
        <w:autoSpaceDE w:val="0"/>
        <w:autoSpaceDN w:val="0"/>
        <w:adjustRightInd w:val="0"/>
        <w:spacing w:after="0" w:line="360" w:lineRule="auto"/>
        <w:jc w:val="both"/>
        <w:rPr>
          <w:rFonts w:ascii="Verdana" w:eastAsiaTheme="minorHAnsi" w:hAnsi="Verdana" w:cs="Verdana"/>
          <w:color w:val="000000" w:themeColor="text1"/>
          <w:sz w:val="20"/>
          <w:szCs w:val="20"/>
        </w:rPr>
      </w:pPr>
      <w:r w:rsidRPr="002633B9">
        <w:rPr>
          <w:rFonts w:ascii="Verdana" w:eastAsiaTheme="minorHAnsi" w:hAnsi="Verdana" w:cs="Verdana"/>
          <w:color w:val="000000" w:themeColor="text1"/>
          <w:sz w:val="20"/>
          <w:szCs w:val="20"/>
        </w:rPr>
        <w:t xml:space="preserve">1.5.Materiały z rozbiórki </w:t>
      </w:r>
      <w:r w:rsidR="00AD0F60">
        <w:rPr>
          <w:rFonts w:ascii="Verdana" w:eastAsiaTheme="minorHAnsi" w:hAnsi="Verdana" w:cs="Verdana"/>
          <w:color w:val="000000" w:themeColor="text1"/>
          <w:sz w:val="20"/>
          <w:szCs w:val="20"/>
        </w:rPr>
        <w:t xml:space="preserve">(poza elementami metalowymi, które stanowią własność zamawiającego) </w:t>
      </w:r>
      <w:r w:rsidRPr="002633B9">
        <w:rPr>
          <w:rFonts w:ascii="Verdana" w:eastAsiaTheme="minorHAnsi" w:hAnsi="Verdana" w:cs="Verdana"/>
          <w:color w:val="000000" w:themeColor="text1"/>
          <w:sz w:val="20"/>
          <w:szCs w:val="20"/>
        </w:rPr>
        <w:t>stanowią własność Wykonawcy i winny być usunięte poza teren</w:t>
      </w:r>
    </w:p>
    <w:p w:rsidR="00311C7D" w:rsidRPr="002633B9" w:rsidRDefault="0084222A" w:rsidP="00311C7D">
      <w:pPr>
        <w:autoSpaceDE w:val="0"/>
        <w:autoSpaceDN w:val="0"/>
        <w:adjustRightInd w:val="0"/>
        <w:spacing w:after="0" w:line="360" w:lineRule="auto"/>
        <w:jc w:val="both"/>
        <w:rPr>
          <w:rFonts w:ascii="Verdana" w:eastAsiaTheme="minorHAnsi" w:hAnsi="Verdana" w:cs="Verdana"/>
          <w:color w:val="000000" w:themeColor="text1"/>
          <w:sz w:val="20"/>
          <w:szCs w:val="20"/>
        </w:rPr>
      </w:pPr>
      <w:r w:rsidRPr="002633B9">
        <w:rPr>
          <w:rFonts w:ascii="Verdana" w:eastAsiaTheme="minorHAnsi" w:hAnsi="Verdana" w:cs="Verdana"/>
          <w:color w:val="000000" w:themeColor="text1"/>
          <w:sz w:val="20"/>
          <w:szCs w:val="20"/>
        </w:rPr>
        <w:t>robót</w:t>
      </w:r>
      <w:r w:rsidR="00311C7D" w:rsidRPr="002633B9">
        <w:rPr>
          <w:rFonts w:ascii="Verdana" w:eastAsiaTheme="minorHAnsi" w:hAnsi="Verdana" w:cs="Verdana"/>
          <w:color w:val="000000" w:themeColor="text1"/>
          <w:sz w:val="20"/>
          <w:szCs w:val="20"/>
        </w:rPr>
        <w:t xml:space="preserve"> przy przestrzeganiu przepisów ustawy z dnia 27 kwietnia 2001r. o odpadach (Dz. U. z 2019 r., poz. 701 z późn.zm). Wykonawcę obciążają wszelkie obowiązki</w:t>
      </w:r>
    </w:p>
    <w:p w:rsidR="00311C7D" w:rsidRDefault="00311C7D" w:rsidP="00311C7D">
      <w:pPr>
        <w:autoSpaceDE w:val="0"/>
        <w:autoSpaceDN w:val="0"/>
        <w:adjustRightInd w:val="0"/>
        <w:spacing w:after="0" w:line="360" w:lineRule="auto"/>
        <w:jc w:val="both"/>
        <w:rPr>
          <w:rFonts w:ascii="Verdana" w:eastAsiaTheme="minorHAnsi" w:hAnsi="Verdana" w:cs="Verdana"/>
          <w:color w:val="000000" w:themeColor="text1"/>
          <w:sz w:val="20"/>
          <w:szCs w:val="20"/>
        </w:rPr>
      </w:pPr>
      <w:r w:rsidRPr="002633B9">
        <w:rPr>
          <w:rFonts w:ascii="Verdana" w:eastAsiaTheme="minorHAnsi" w:hAnsi="Verdana" w:cs="Verdana"/>
          <w:color w:val="000000" w:themeColor="text1"/>
          <w:sz w:val="20"/>
          <w:szCs w:val="20"/>
        </w:rPr>
        <w:t>i koszty wynikające z przepisów ustawy o odpadach.</w:t>
      </w:r>
    </w:p>
    <w:p w:rsidR="003D51D5" w:rsidRPr="002633B9" w:rsidRDefault="003D51D5" w:rsidP="00311C7D">
      <w:pPr>
        <w:autoSpaceDE w:val="0"/>
        <w:autoSpaceDN w:val="0"/>
        <w:adjustRightInd w:val="0"/>
        <w:spacing w:after="0" w:line="360" w:lineRule="auto"/>
        <w:jc w:val="both"/>
        <w:rPr>
          <w:rFonts w:ascii="Verdana" w:eastAsiaTheme="minorHAnsi" w:hAnsi="Verdana" w:cs="Verdana"/>
          <w:color w:val="000000" w:themeColor="text1"/>
          <w:sz w:val="20"/>
          <w:szCs w:val="20"/>
        </w:rPr>
      </w:pPr>
    </w:p>
    <w:p w:rsidR="003D51D5" w:rsidRDefault="003D51D5" w:rsidP="003D51D5">
      <w:pPr>
        <w:spacing w:after="0" w:line="360" w:lineRule="auto"/>
        <w:jc w:val="both"/>
        <w:rPr>
          <w:rFonts w:ascii="Verdana" w:hAnsi="Verdana"/>
          <w:sz w:val="20"/>
          <w:szCs w:val="20"/>
        </w:rPr>
      </w:pPr>
      <w:r>
        <w:rPr>
          <w:rFonts w:ascii="Verdana" w:hAnsi="Verdana"/>
          <w:sz w:val="20"/>
          <w:szCs w:val="20"/>
        </w:rPr>
        <w:t>1.6.Remontowane pomieszczenia są  zlokalizowane w budynku użyteczności publicznej.</w:t>
      </w:r>
    </w:p>
    <w:p w:rsidR="000C23B6" w:rsidRDefault="000C23B6" w:rsidP="00DE58BF">
      <w:pPr>
        <w:spacing w:after="0" w:line="360" w:lineRule="auto"/>
        <w:jc w:val="both"/>
        <w:rPr>
          <w:rFonts w:ascii="Verdana" w:hAnsi="Verdana"/>
          <w:b/>
          <w:color w:val="000000" w:themeColor="text1"/>
          <w:sz w:val="20"/>
          <w:szCs w:val="20"/>
        </w:rPr>
      </w:pPr>
    </w:p>
    <w:p w:rsidR="003C2267" w:rsidRPr="002633B9" w:rsidRDefault="003C2267" w:rsidP="00DE58BF">
      <w:pPr>
        <w:spacing w:after="0" w:line="360" w:lineRule="auto"/>
        <w:jc w:val="both"/>
        <w:rPr>
          <w:rFonts w:ascii="Verdana" w:hAnsi="Verdana"/>
          <w:b/>
          <w:color w:val="000000" w:themeColor="text1"/>
          <w:sz w:val="20"/>
          <w:szCs w:val="20"/>
        </w:rPr>
      </w:pPr>
      <w:r w:rsidRPr="002633B9">
        <w:rPr>
          <w:rFonts w:ascii="Verdana" w:hAnsi="Verdana"/>
          <w:b/>
          <w:color w:val="000000" w:themeColor="text1"/>
          <w:sz w:val="20"/>
          <w:szCs w:val="20"/>
        </w:rPr>
        <w:t>2. CHARAKTERYSTYKA PLANOWANYCH ROBÓT  BUDOWLANYCH</w:t>
      </w:r>
    </w:p>
    <w:p w:rsidR="003C2267" w:rsidRPr="002633B9" w:rsidRDefault="003C2267" w:rsidP="00DE58BF">
      <w:pPr>
        <w:spacing w:after="0" w:line="360" w:lineRule="auto"/>
        <w:jc w:val="both"/>
        <w:rPr>
          <w:rFonts w:ascii="Verdana" w:hAnsi="Verdana"/>
          <w:b/>
          <w:color w:val="000000" w:themeColor="text1"/>
          <w:sz w:val="20"/>
          <w:szCs w:val="20"/>
        </w:rPr>
      </w:pP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2.1. Przedmiot i zakres robót remontowo - konserwacyjnych</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Opis robót dotyczy wszystkich czynności mających na celu wykonanie remontu  - bieżącej konserwacj</w:t>
      </w:r>
      <w:r w:rsidR="007F6F1C" w:rsidRPr="002633B9">
        <w:rPr>
          <w:rFonts w:ascii="Verdana" w:hAnsi="Verdana"/>
          <w:color w:val="000000" w:themeColor="text1"/>
          <w:sz w:val="20"/>
          <w:szCs w:val="20"/>
        </w:rPr>
        <w:t xml:space="preserve">i </w:t>
      </w:r>
      <w:r w:rsidR="00AE5455" w:rsidRPr="002633B9">
        <w:rPr>
          <w:rFonts w:ascii="Verdana" w:hAnsi="Verdana"/>
          <w:color w:val="000000" w:themeColor="text1"/>
          <w:sz w:val="20"/>
          <w:szCs w:val="20"/>
        </w:rPr>
        <w:t>obiektów</w:t>
      </w:r>
      <w:r w:rsidR="00AF78F2" w:rsidRPr="002633B9">
        <w:rPr>
          <w:rFonts w:ascii="Verdana" w:hAnsi="Verdana"/>
          <w:color w:val="000000" w:themeColor="text1"/>
          <w:sz w:val="20"/>
          <w:szCs w:val="20"/>
        </w:rPr>
        <w:t>.</w:t>
      </w:r>
      <w:r w:rsidR="007F6F1C" w:rsidRPr="002633B9">
        <w:rPr>
          <w:rFonts w:ascii="Verdana" w:hAnsi="Verdana"/>
          <w:color w:val="000000" w:themeColor="text1"/>
          <w:sz w:val="20"/>
          <w:szCs w:val="20"/>
        </w:rPr>
        <w:t xml:space="preserve"> </w:t>
      </w:r>
      <w:r w:rsidR="00AE5455" w:rsidRPr="002633B9">
        <w:rPr>
          <w:rFonts w:ascii="Verdana" w:hAnsi="Verdana"/>
          <w:color w:val="000000" w:themeColor="text1"/>
          <w:sz w:val="20"/>
          <w:szCs w:val="20"/>
        </w:rPr>
        <w:t xml:space="preserve"> </w:t>
      </w:r>
    </w:p>
    <w:p w:rsidR="00DE58BF" w:rsidRPr="002633B9" w:rsidRDefault="00DE58BF" w:rsidP="00DE58BF">
      <w:pPr>
        <w:spacing w:after="0" w:line="360" w:lineRule="auto"/>
        <w:jc w:val="both"/>
        <w:rPr>
          <w:rFonts w:ascii="Verdana" w:hAnsi="Verdana"/>
          <w:b/>
          <w:color w:val="000000" w:themeColor="text1"/>
          <w:sz w:val="20"/>
          <w:szCs w:val="20"/>
        </w:rPr>
      </w:pPr>
    </w:p>
    <w:p w:rsidR="003C2267" w:rsidRPr="002633B9" w:rsidRDefault="00311C7D"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2.2</w:t>
      </w:r>
      <w:r w:rsidR="003C2267" w:rsidRPr="002633B9">
        <w:rPr>
          <w:rFonts w:ascii="Verdana" w:hAnsi="Verdana"/>
          <w:b/>
          <w:color w:val="000000" w:themeColor="text1"/>
          <w:sz w:val="20"/>
          <w:szCs w:val="20"/>
        </w:rPr>
        <w:t>. Ogólne wymagania dotyczące robót</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 xml:space="preserve">Wykonawca robót odpowiedzialny jest za jakość ich wykonania oraz za stosowanie wszystkich materiałów posiadających stosowne atesty i świadectwa jakości. </w:t>
      </w:r>
    </w:p>
    <w:p w:rsidR="003C2267" w:rsidRPr="002633B9" w:rsidRDefault="003C2267" w:rsidP="00DE58BF">
      <w:pPr>
        <w:spacing w:after="0" w:line="360" w:lineRule="auto"/>
        <w:jc w:val="both"/>
        <w:rPr>
          <w:rFonts w:ascii="Verdana" w:hAnsi="Verdana"/>
          <w:color w:val="000000" w:themeColor="text1"/>
          <w:sz w:val="20"/>
          <w:szCs w:val="20"/>
        </w:rPr>
      </w:pPr>
    </w:p>
    <w:p w:rsidR="003C2267" w:rsidRPr="002633B9" w:rsidRDefault="00DE58BF"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w:t>
      </w:r>
      <w:r w:rsidR="00311C7D" w:rsidRPr="002633B9">
        <w:rPr>
          <w:rFonts w:ascii="Verdana" w:hAnsi="Verdana"/>
          <w:b/>
          <w:color w:val="000000" w:themeColor="text1"/>
          <w:sz w:val="20"/>
          <w:szCs w:val="20"/>
        </w:rPr>
        <w:t>3</w:t>
      </w:r>
      <w:r w:rsidR="003C2267" w:rsidRPr="002633B9">
        <w:rPr>
          <w:rFonts w:ascii="Verdana" w:hAnsi="Verdana"/>
          <w:b/>
          <w:color w:val="000000" w:themeColor="text1"/>
          <w:sz w:val="20"/>
          <w:szCs w:val="20"/>
        </w:rPr>
        <w:t xml:space="preserve">. Organizacja </w:t>
      </w:r>
      <w:r w:rsidR="00B04CF2" w:rsidRPr="002633B9">
        <w:rPr>
          <w:rFonts w:ascii="Verdana" w:hAnsi="Verdana"/>
          <w:b/>
          <w:color w:val="000000" w:themeColor="text1"/>
          <w:sz w:val="20"/>
          <w:szCs w:val="20"/>
        </w:rPr>
        <w:t>terenu robót</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Wykonawca zobowiązany jest do oddzielenia i zabezpiecze</w:t>
      </w:r>
      <w:r w:rsidR="007F6F1C" w:rsidRPr="002633B9">
        <w:rPr>
          <w:rFonts w:ascii="Verdana" w:hAnsi="Verdana"/>
          <w:color w:val="000000" w:themeColor="text1"/>
          <w:sz w:val="20"/>
          <w:szCs w:val="20"/>
        </w:rPr>
        <w:t xml:space="preserve">nia miejsca wykonywanych prac, </w:t>
      </w:r>
      <w:r w:rsidRPr="002633B9">
        <w:rPr>
          <w:rFonts w:ascii="Verdana" w:hAnsi="Verdana"/>
          <w:color w:val="000000" w:themeColor="text1"/>
          <w:sz w:val="20"/>
          <w:szCs w:val="20"/>
        </w:rPr>
        <w:t>w okresie  trwania ich realizacji aż do zakończenia i końcowego odbioru robót.</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Obszar prowadzonych robót powinien być zabezpieczony przed dostępem osób trzecich.</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Koszt zabezpieczenia miejsca prac nie podlega odrębnej zapłacie, jest ponoszony przez Wykonawcę.</w:t>
      </w: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 xml:space="preserve">Teren </w:t>
      </w:r>
      <w:r w:rsidR="0048371A" w:rsidRPr="002633B9">
        <w:rPr>
          <w:rFonts w:ascii="Verdana" w:hAnsi="Verdana"/>
          <w:color w:val="000000" w:themeColor="text1"/>
          <w:sz w:val="20"/>
          <w:szCs w:val="20"/>
        </w:rPr>
        <w:t>robót</w:t>
      </w:r>
      <w:r w:rsidRPr="002633B9">
        <w:rPr>
          <w:rFonts w:ascii="Verdana" w:hAnsi="Verdana"/>
          <w:color w:val="000000" w:themeColor="text1"/>
          <w:sz w:val="20"/>
          <w:szCs w:val="20"/>
        </w:rPr>
        <w:t xml:space="preserve"> Zamawiający przekaże protokolarnie.</w:t>
      </w:r>
    </w:p>
    <w:p w:rsidR="003C2267" w:rsidRPr="002633B9" w:rsidRDefault="003C2267" w:rsidP="00DE58BF">
      <w:pPr>
        <w:spacing w:after="0" w:line="360" w:lineRule="auto"/>
        <w:jc w:val="both"/>
        <w:rPr>
          <w:rFonts w:ascii="Verdana" w:hAnsi="Verdana"/>
          <w:color w:val="000000" w:themeColor="text1"/>
          <w:sz w:val="20"/>
          <w:szCs w:val="20"/>
        </w:rPr>
      </w:pPr>
    </w:p>
    <w:p w:rsidR="003C2267" w:rsidRPr="002633B9" w:rsidRDefault="00311C7D"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2.4</w:t>
      </w:r>
      <w:r w:rsidR="003C2267" w:rsidRPr="002633B9">
        <w:rPr>
          <w:rFonts w:ascii="Verdana" w:hAnsi="Verdana"/>
          <w:b/>
          <w:color w:val="000000" w:themeColor="text1"/>
          <w:sz w:val="20"/>
          <w:szCs w:val="20"/>
        </w:rPr>
        <w:t xml:space="preserve">. BHP na </w:t>
      </w:r>
      <w:r w:rsidR="00394BF8">
        <w:rPr>
          <w:rFonts w:ascii="Verdana" w:hAnsi="Verdana"/>
          <w:b/>
          <w:color w:val="000000" w:themeColor="text1"/>
          <w:sz w:val="20"/>
          <w:szCs w:val="20"/>
        </w:rPr>
        <w:t>terenie robót</w:t>
      </w:r>
    </w:p>
    <w:p w:rsidR="003C2267" w:rsidRDefault="003C2267"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lastRenderedPageBreak/>
        <w:t xml:space="preserve">Wykonawca robót jest odpowiedzialny za BHP na terenie </w:t>
      </w:r>
      <w:r w:rsidR="00B04CF2" w:rsidRPr="002633B9">
        <w:rPr>
          <w:rFonts w:ascii="Verdana" w:hAnsi="Verdana"/>
          <w:color w:val="000000" w:themeColor="text1"/>
          <w:sz w:val="20"/>
          <w:szCs w:val="20"/>
        </w:rPr>
        <w:t>robót</w:t>
      </w:r>
      <w:r w:rsidRPr="002633B9">
        <w:rPr>
          <w:rFonts w:ascii="Verdana" w:hAnsi="Verdana"/>
          <w:color w:val="000000" w:themeColor="text1"/>
          <w:sz w:val="20"/>
          <w:szCs w:val="20"/>
        </w:rPr>
        <w:t xml:space="preserve">. BHP na terenie  </w:t>
      </w:r>
      <w:r w:rsidR="00B04CF2" w:rsidRPr="002633B9">
        <w:rPr>
          <w:rFonts w:ascii="Verdana" w:hAnsi="Verdana"/>
          <w:color w:val="000000" w:themeColor="text1"/>
          <w:sz w:val="20"/>
          <w:szCs w:val="20"/>
        </w:rPr>
        <w:t>robót</w:t>
      </w:r>
      <w:r w:rsidRPr="002633B9">
        <w:rPr>
          <w:rFonts w:ascii="Verdana" w:hAnsi="Verdana"/>
          <w:color w:val="000000" w:themeColor="text1"/>
          <w:sz w:val="20"/>
          <w:szCs w:val="20"/>
        </w:rPr>
        <w:t xml:space="preserve"> </w:t>
      </w:r>
      <w:r w:rsidR="0048371A" w:rsidRPr="002633B9">
        <w:rPr>
          <w:rFonts w:ascii="Verdana" w:hAnsi="Verdana"/>
          <w:color w:val="000000" w:themeColor="text1"/>
          <w:sz w:val="20"/>
          <w:szCs w:val="20"/>
        </w:rPr>
        <w:t>musi być zgodne z obowiązującymi przepisami prawa.</w:t>
      </w:r>
    </w:p>
    <w:p w:rsidR="00394BF8" w:rsidRPr="002633B9" w:rsidRDefault="00394BF8" w:rsidP="00DE58BF">
      <w:pPr>
        <w:spacing w:after="0" w:line="360" w:lineRule="auto"/>
        <w:jc w:val="both"/>
        <w:rPr>
          <w:rFonts w:ascii="Verdana" w:hAnsi="Verdana"/>
          <w:color w:val="000000" w:themeColor="text1"/>
          <w:sz w:val="20"/>
          <w:szCs w:val="20"/>
        </w:rPr>
      </w:pPr>
    </w:p>
    <w:p w:rsidR="003C2267" w:rsidRPr="002633B9" w:rsidRDefault="003C2267" w:rsidP="00DE58BF">
      <w:pPr>
        <w:spacing w:after="0" w:line="360" w:lineRule="auto"/>
        <w:jc w:val="both"/>
        <w:rPr>
          <w:rFonts w:ascii="Verdana" w:hAnsi="Verdana"/>
          <w:color w:val="000000" w:themeColor="text1"/>
          <w:sz w:val="20"/>
          <w:szCs w:val="20"/>
        </w:rPr>
      </w:pPr>
      <w:r w:rsidRPr="002633B9">
        <w:rPr>
          <w:rFonts w:ascii="Verdana" w:hAnsi="Verdana"/>
          <w:b/>
          <w:color w:val="000000" w:themeColor="text1"/>
          <w:sz w:val="20"/>
          <w:szCs w:val="20"/>
        </w:rPr>
        <w:t>2.</w:t>
      </w:r>
      <w:r w:rsidR="00311C7D" w:rsidRPr="002633B9">
        <w:rPr>
          <w:rFonts w:ascii="Verdana" w:hAnsi="Verdana"/>
          <w:b/>
          <w:color w:val="000000" w:themeColor="text1"/>
          <w:sz w:val="20"/>
          <w:szCs w:val="20"/>
        </w:rPr>
        <w:t>5</w:t>
      </w:r>
      <w:r w:rsidRPr="002633B9">
        <w:rPr>
          <w:rFonts w:ascii="Verdana" w:hAnsi="Verdana"/>
          <w:b/>
          <w:color w:val="000000" w:themeColor="text1"/>
          <w:sz w:val="20"/>
          <w:szCs w:val="20"/>
        </w:rPr>
        <w:t>. Opis robót objętych zamówieniem</w:t>
      </w:r>
    </w:p>
    <w:p w:rsidR="003C2267" w:rsidRPr="002633B9" w:rsidRDefault="007F6F1C" w:rsidP="00DE58BF">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Roboty</w:t>
      </w:r>
      <w:r w:rsidR="00993457" w:rsidRPr="002633B9">
        <w:rPr>
          <w:rFonts w:ascii="Verdana" w:hAnsi="Verdana"/>
          <w:color w:val="000000" w:themeColor="text1"/>
          <w:sz w:val="20"/>
          <w:szCs w:val="20"/>
        </w:rPr>
        <w:t xml:space="preserve"> należy wykonać zgodnie z umową i</w:t>
      </w:r>
      <w:r w:rsidRPr="002633B9">
        <w:rPr>
          <w:rFonts w:ascii="Verdana" w:hAnsi="Verdana"/>
          <w:color w:val="000000" w:themeColor="text1"/>
          <w:sz w:val="20"/>
          <w:szCs w:val="20"/>
        </w:rPr>
        <w:t xml:space="preserve"> </w:t>
      </w:r>
      <w:r w:rsidR="00B160CA" w:rsidRPr="002633B9">
        <w:rPr>
          <w:rFonts w:ascii="Verdana" w:hAnsi="Verdana"/>
          <w:color w:val="000000" w:themeColor="text1"/>
          <w:sz w:val="20"/>
          <w:szCs w:val="20"/>
        </w:rPr>
        <w:t xml:space="preserve">załączonym </w:t>
      </w:r>
      <w:r w:rsidR="00847766" w:rsidRPr="002633B9">
        <w:rPr>
          <w:rFonts w:ascii="Verdana" w:hAnsi="Verdana"/>
          <w:color w:val="000000" w:themeColor="text1"/>
          <w:sz w:val="20"/>
          <w:szCs w:val="20"/>
        </w:rPr>
        <w:t>kosztorysem</w:t>
      </w:r>
      <w:r w:rsidR="00993457" w:rsidRPr="002633B9">
        <w:rPr>
          <w:rFonts w:ascii="Verdana" w:hAnsi="Verdana"/>
          <w:color w:val="000000" w:themeColor="text1"/>
          <w:sz w:val="20"/>
          <w:szCs w:val="20"/>
        </w:rPr>
        <w:t>.</w:t>
      </w:r>
      <w:r w:rsidRPr="002633B9">
        <w:rPr>
          <w:rFonts w:ascii="Verdana" w:hAnsi="Verdana"/>
          <w:color w:val="000000" w:themeColor="text1"/>
          <w:sz w:val="20"/>
          <w:szCs w:val="20"/>
        </w:rPr>
        <w:t xml:space="preserve"> </w:t>
      </w:r>
    </w:p>
    <w:p w:rsidR="0048371A" w:rsidRPr="002633B9" w:rsidRDefault="00B82D95" w:rsidP="0048371A">
      <w:pPr>
        <w:spacing w:after="0" w:line="360" w:lineRule="auto"/>
        <w:jc w:val="both"/>
        <w:rPr>
          <w:rFonts w:ascii="Verdana" w:hAnsi="Verdana"/>
          <w:color w:val="000000" w:themeColor="text1"/>
          <w:sz w:val="20"/>
          <w:szCs w:val="20"/>
        </w:rPr>
      </w:pPr>
      <w:r>
        <w:rPr>
          <w:rFonts w:ascii="Verdana" w:hAnsi="Verdana"/>
          <w:color w:val="000000" w:themeColor="text1"/>
          <w:sz w:val="20"/>
          <w:szCs w:val="20"/>
        </w:rPr>
        <w:t>W</w:t>
      </w:r>
      <w:r w:rsidR="0048371A" w:rsidRPr="002633B9">
        <w:rPr>
          <w:rFonts w:ascii="Verdana" w:hAnsi="Verdana"/>
          <w:color w:val="000000" w:themeColor="text1"/>
          <w:sz w:val="20"/>
          <w:szCs w:val="20"/>
        </w:rPr>
        <w:t xml:space="preserve"> budynku prowadzone są działania związane z bieżącym funkcjonowaniem placówki terenowej GDDKiA. Prace remontowe należy prowadzić w sposób nie powodujący żadnych utrudnień w tym zakresie.</w:t>
      </w:r>
    </w:p>
    <w:p w:rsidR="00847766" w:rsidRPr="00F95CA4" w:rsidRDefault="0048371A" w:rsidP="0048371A">
      <w:pPr>
        <w:spacing w:after="0" w:line="360" w:lineRule="auto"/>
        <w:jc w:val="both"/>
        <w:rPr>
          <w:rFonts w:ascii="Verdana" w:hAnsi="Verdana"/>
          <w:color w:val="000000" w:themeColor="text1"/>
          <w:sz w:val="20"/>
          <w:szCs w:val="20"/>
        </w:rPr>
      </w:pPr>
      <w:r w:rsidRPr="00F95CA4">
        <w:rPr>
          <w:rFonts w:ascii="Verdana" w:hAnsi="Verdana"/>
          <w:color w:val="000000" w:themeColor="text1"/>
          <w:sz w:val="20"/>
          <w:szCs w:val="20"/>
        </w:rPr>
        <w:t>Czas prowadzenia robót remontowych: w dni robocze w godz. 7</w:t>
      </w:r>
      <w:r w:rsidRPr="00F95CA4">
        <w:rPr>
          <w:rFonts w:ascii="Verdana" w:hAnsi="Verdana"/>
          <w:color w:val="000000" w:themeColor="text1"/>
          <w:sz w:val="20"/>
          <w:szCs w:val="20"/>
          <w:vertAlign w:val="superscript"/>
        </w:rPr>
        <w:t>00</w:t>
      </w:r>
      <w:r w:rsidRPr="00F95CA4">
        <w:rPr>
          <w:rFonts w:ascii="Verdana" w:hAnsi="Verdana"/>
          <w:color w:val="000000" w:themeColor="text1"/>
          <w:sz w:val="20"/>
          <w:szCs w:val="20"/>
        </w:rPr>
        <w:t>-15</w:t>
      </w:r>
      <w:r w:rsidRPr="00F95CA4">
        <w:rPr>
          <w:rFonts w:ascii="Verdana" w:hAnsi="Verdana"/>
          <w:color w:val="000000" w:themeColor="text1"/>
          <w:sz w:val="20"/>
          <w:szCs w:val="20"/>
          <w:vertAlign w:val="superscript"/>
        </w:rPr>
        <w:t>00</w:t>
      </w:r>
      <w:r w:rsidRPr="00F95CA4">
        <w:rPr>
          <w:rFonts w:ascii="Verdana" w:hAnsi="Verdana"/>
          <w:color w:val="000000" w:themeColor="text1"/>
          <w:sz w:val="20"/>
          <w:szCs w:val="20"/>
        </w:rPr>
        <w:t xml:space="preserve"> </w:t>
      </w:r>
      <w:r w:rsidR="00F95CA4" w:rsidRPr="00F95CA4">
        <w:rPr>
          <w:rFonts w:ascii="Verdana" w:hAnsi="Verdana"/>
          <w:color w:val="000000" w:themeColor="text1"/>
          <w:sz w:val="20"/>
          <w:szCs w:val="20"/>
        </w:rPr>
        <w:t>.</w:t>
      </w:r>
    </w:p>
    <w:p w:rsidR="00F95CA4" w:rsidRDefault="00F95CA4" w:rsidP="0048371A">
      <w:pPr>
        <w:spacing w:after="0" w:line="360" w:lineRule="auto"/>
        <w:jc w:val="both"/>
        <w:rPr>
          <w:rFonts w:ascii="Verdana" w:hAnsi="Verdana"/>
          <w:color w:val="000000" w:themeColor="text1"/>
          <w:sz w:val="20"/>
          <w:szCs w:val="20"/>
        </w:rPr>
      </w:pPr>
    </w:p>
    <w:p w:rsidR="00FF1CBC" w:rsidRDefault="00847766" w:rsidP="0048371A">
      <w:pPr>
        <w:spacing w:after="0" w:line="360" w:lineRule="auto"/>
        <w:jc w:val="both"/>
        <w:rPr>
          <w:rFonts w:ascii="Verdana" w:hAnsi="Verdana"/>
          <w:color w:val="000000" w:themeColor="text1"/>
          <w:sz w:val="20"/>
          <w:szCs w:val="20"/>
        </w:rPr>
      </w:pPr>
      <w:r w:rsidRPr="002633B9">
        <w:rPr>
          <w:rFonts w:ascii="Verdana" w:hAnsi="Verdana"/>
          <w:color w:val="000000" w:themeColor="text1"/>
          <w:sz w:val="20"/>
          <w:szCs w:val="20"/>
        </w:rPr>
        <w:t>Zakres robót:</w:t>
      </w:r>
    </w:p>
    <w:p w:rsidR="0071794D" w:rsidRDefault="00F95CA4" w:rsidP="00AD2906">
      <w:pPr>
        <w:spacing w:after="0" w:line="360" w:lineRule="auto"/>
        <w:rPr>
          <w:rFonts w:ascii="Verdana" w:eastAsia="Times New Roman" w:hAnsi="Verdana" w:cs="Calibri"/>
          <w:b/>
          <w:sz w:val="20"/>
          <w:szCs w:val="20"/>
          <w:lang w:eastAsia="pl-PL"/>
        </w:rPr>
      </w:pPr>
      <w:r w:rsidRPr="0024028A">
        <w:rPr>
          <w:rFonts w:ascii="Verdana" w:hAnsi="Verdana"/>
          <w:b/>
          <w:color w:val="000000" w:themeColor="text1"/>
          <w:sz w:val="20"/>
          <w:szCs w:val="20"/>
        </w:rPr>
        <w:t xml:space="preserve">Cześć 1: </w:t>
      </w:r>
      <w:r w:rsidR="00AD2906" w:rsidRPr="00634CC0">
        <w:rPr>
          <w:rFonts w:ascii="Verdana" w:eastAsia="Times New Roman" w:hAnsi="Verdana" w:cs="Calibri"/>
          <w:b/>
          <w:sz w:val="20"/>
          <w:szCs w:val="20"/>
          <w:lang w:eastAsia="pl-PL"/>
        </w:rPr>
        <w:t>Oklejenie okien zewnętrznych folią termoizolacyjną przeciwsłoneczną</w:t>
      </w:r>
    </w:p>
    <w:p w:rsidR="00394BF8" w:rsidRPr="0071794D" w:rsidRDefault="0071794D" w:rsidP="0071794D">
      <w:pPr>
        <w:spacing w:after="0" w:line="360" w:lineRule="auto"/>
        <w:rPr>
          <w:rFonts w:ascii="Verdana" w:eastAsia="Times New Roman" w:hAnsi="Verdana" w:cs="Calibri"/>
          <w:b/>
          <w:sz w:val="20"/>
          <w:szCs w:val="20"/>
          <w:lang w:eastAsia="pl-PL"/>
        </w:rPr>
      </w:pPr>
      <w:r>
        <w:rPr>
          <w:rFonts w:ascii="Verdana" w:eastAsia="Times New Roman" w:hAnsi="Verdana" w:cs="Calibri"/>
          <w:b/>
          <w:sz w:val="20"/>
          <w:szCs w:val="20"/>
          <w:lang w:eastAsia="pl-PL"/>
        </w:rPr>
        <w:t>O</w:t>
      </w:r>
      <w:r w:rsidR="00394BF8">
        <w:rPr>
          <w:rFonts w:ascii="Verdana" w:hAnsi="Verdana"/>
          <w:color w:val="000000"/>
          <w:sz w:val="20"/>
          <w:szCs w:val="20"/>
        </w:rPr>
        <w:t xml:space="preserve">klejenie okien zewnętrznych </w:t>
      </w:r>
      <w:r>
        <w:rPr>
          <w:rFonts w:ascii="Verdana" w:hAnsi="Verdana"/>
          <w:color w:val="000000"/>
          <w:sz w:val="20"/>
          <w:szCs w:val="20"/>
        </w:rPr>
        <w:t xml:space="preserve">należy wykonać folią (zewnętrzną) </w:t>
      </w:r>
      <w:r w:rsidR="00394BF8">
        <w:rPr>
          <w:rFonts w:ascii="Verdana" w:hAnsi="Verdana"/>
          <w:color w:val="000000"/>
          <w:sz w:val="20"/>
          <w:szCs w:val="20"/>
        </w:rPr>
        <w:t xml:space="preserve">termoizolacyjną przeciwsłoneczną o następujących  parametrach </w:t>
      </w:r>
      <w:r w:rsidR="006E1255">
        <w:rPr>
          <w:rFonts w:ascii="Verdana" w:hAnsi="Verdana"/>
          <w:color w:val="000000"/>
          <w:sz w:val="20"/>
          <w:szCs w:val="20"/>
        </w:rPr>
        <w:t>nie gorszych niż wskazane poniżej:</w:t>
      </w:r>
      <w:r w:rsidR="00394BF8">
        <w:rPr>
          <w:rFonts w:ascii="Verdana" w:hAnsi="Verdana"/>
          <w:color w:val="000000"/>
          <w:sz w:val="20"/>
          <w:szCs w:val="20"/>
        </w:rPr>
        <w:t>:</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Kolor </w:t>
      </w:r>
      <w:r>
        <w:rPr>
          <w:rStyle w:val="Pogrubienie"/>
          <w:rFonts w:ascii="Verdana" w:eastAsia="Times New Roman" w:hAnsi="Verdana"/>
          <w:color w:val="222222"/>
          <w:sz w:val="20"/>
          <w:szCs w:val="20"/>
        </w:rPr>
        <w:t>srebrny lustrzany</w:t>
      </w:r>
    </w:p>
    <w:p w:rsidR="00394BF8" w:rsidRDefault="0071794D"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Style w:val="Pogrubienie"/>
          <w:rFonts w:ascii="Verdana" w:eastAsia="Times New Roman" w:hAnsi="Verdana"/>
          <w:color w:val="222222"/>
          <w:sz w:val="20"/>
          <w:szCs w:val="20"/>
        </w:rPr>
        <w:t xml:space="preserve">Gwarancja: </w:t>
      </w:r>
      <w:r w:rsidR="00394BF8">
        <w:rPr>
          <w:rStyle w:val="Pogrubienie"/>
          <w:rFonts w:ascii="Verdana" w:eastAsia="Times New Roman" w:hAnsi="Verdana"/>
          <w:color w:val="222222"/>
          <w:sz w:val="20"/>
          <w:szCs w:val="20"/>
        </w:rPr>
        <w:t xml:space="preserve">7 </w:t>
      </w:r>
      <w:r>
        <w:rPr>
          <w:rStyle w:val="Pogrubienie"/>
          <w:rFonts w:ascii="Verdana" w:eastAsia="Times New Roman" w:hAnsi="Verdana"/>
          <w:color w:val="222222"/>
          <w:sz w:val="20"/>
          <w:szCs w:val="20"/>
        </w:rPr>
        <w:t xml:space="preserve">lat </w:t>
      </w:r>
      <w:r w:rsidR="00394BF8">
        <w:rPr>
          <w:rStyle w:val="Pogrubienie"/>
          <w:rFonts w:ascii="Verdana" w:eastAsia="Times New Roman" w:hAnsi="Verdana"/>
          <w:color w:val="222222"/>
          <w:sz w:val="20"/>
          <w:szCs w:val="20"/>
        </w:rPr>
        <w:t>na pękanie przebarwienia i demetalizację</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Transmisja Światła Widzialnego </w:t>
      </w:r>
      <w:r w:rsidR="00B82D95">
        <w:rPr>
          <w:rFonts w:ascii="Verdana" w:eastAsia="Times New Roman" w:hAnsi="Verdana"/>
          <w:color w:val="222222"/>
          <w:sz w:val="20"/>
          <w:szCs w:val="20"/>
        </w:rPr>
        <w:t xml:space="preserve"> </w:t>
      </w:r>
      <w:r>
        <w:rPr>
          <w:rStyle w:val="Pogrubienie"/>
          <w:rFonts w:ascii="Verdana" w:eastAsia="Times New Roman" w:hAnsi="Verdana"/>
          <w:color w:val="222222"/>
          <w:sz w:val="20"/>
          <w:szCs w:val="20"/>
        </w:rPr>
        <w:t>18%</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Stopień przyciemnienia pomieszczenia odczuwalny dla oka</w:t>
      </w:r>
      <w:r>
        <w:rPr>
          <w:rStyle w:val="Pogrubienie"/>
          <w:rFonts w:ascii="Verdana" w:eastAsia="Times New Roman" w:hAnsi="Verdana"/>
          <w:color w:val="222222"/>
          <w:sz w:val="20"/>
          <w:szCs w:val="20"/>
        </w:rPr>
        <w:t> około 20%</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Odbicie światła widzialnego na zewnątrz </w:t>
      </w:r>
      <w:r w:rsidR="00B82D95">
        <w:rPr>
          <w:rFonts w:ascii="Verdana" w:eastAsia="Times New Roman" w:hAnsi="Verdana"/>
          <w:color w:val="222222"/>
          <w:sz w:val="20"/>
          <w:szCs w:val="20"/>
        </w:rPr>
        <w:t xml:space="preserve"> </w:t>
      </w:r>
      <w:r>
        <w:rPr>
          <w:rStyle w:val="Pogrubienie"/>
          <w:rFonts w:ascii="Verdana" w:eastAsia="Times New Roman" w:hAnsi="Verdana"/>
          <w:color w:val="222222"/>
          <w:sz w:val="20"/>
          <w:szCs w:val="20"/>
        </w:rPr>
        <w:t>60%</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Odbicie światła widzialnego do wewnątrz </w:t>
      </w:r>
      <w:r>
        <w:rPr>
          <w:rStyle w:val="Pogrubienie"/>
          <w:rFonts w:ascii="Verdana" w:eastAsia="Times New Roman" w:hAnsi="Verdana"/>
          <w:color w:val="222222"/>
          <w:sz w:val="20"/>
          <w:szCs w:val="20"/>
        </w:rPr>
        <w:t>60%</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Całkowita Redukcja Promieni Słonecznych </w:t>
      </w:r>
      <w:r w:rsidR="00B82D95">
        <w:rPr>
          <w:rFonts w:ascii="Verdana" w:eastAsia="Times New Roman" w:hAnsi="Verdana"/>
          <w:color w:val="222222"/>
          <w:sz w:val="20"/>
          <w:szCs w:val="20"/>
        </w:rPr>
        <w:t xml:space="preserve"> </w:t>
      </w:r>
      <w:r>
        <w:rPr>
          <w:rStyle w:val="Pogrubienie"/>
          <w:rFonts w:ascii="Verdana" w:eastAsia="Times New Roman" w:hAnsi="Verdana"/>
          <w:color w:val="222222"/>
          <w:sz w:val="20"/>
          <w:szCs w:val="20"/>
        </w:rPr>
        <w:t>80,0%</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Redukcja rażenia i blasku słonecznego </w:t>
      </w:r>
      <w:r>
        <w:rPr>
          <w:rStyle w:val="Pogrubienie"/>
          <w:rFonts w:ascii="Verdana" w:eastAsia="Times New Roman" w:hAnsi="Verdana"/>
          <w:color w:val="222222"/>
          <w:sz w:val="20"/>
          <w:szCs w:val="20"/>
        </w:rPr>
        <w:t>85%</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Refleks redukcja </w:t>
      </w:r>
      <w:r w:rsidR="00B82D95">
        <w:rPr>
          <w:rFonts w:ascii="Verdana" w:eastAsia="Times New Roman" w:hAnsi="Verdana"/>
          <w:color w:val="222222"/>
          <w:sz w:val="20"/>
          <w:szCs w:val="20"/>
        </w:rPr>
        <w:t xml:space="preserve"> </w:t>
      </w:r>
      <w:r>
        <w:rPr>
          <w:rStyle w:val="Pogrubienie"/>
          <w:rFonts w:ascii="Verdana" w:eastAsia="Times New Roman" w:hAnsi="Verdana"/>
          <w:color w:val="222222"/>
          <w:sz w:val="20"/>
          <w:szCs w:val="20"/>
        </w:rPr>
        <w:t>55%</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Absorpcja promieni słonecznych </w:t>
      </w:r>
      <w:r w:rsidR="00B82D95">
        <w:rPr>
          <w:rFonts w:ascii="Verdana" w:eastAsia="Times New Roman" w:hAnsi="Verdana"/>
          <w:color w:val="222222"/>
          <w:sz w:val="20"/>
          <w:szCs w:val="20"/>
        </w:rPr>
        <w:t xml:space="preserve"> </w:t>
      </w:r>
      <w:r>
        <w:rPr>
          <w:rStyle w:val="Pogrubienie"/>
          <w:rFonts w:ascii="Verdana" w:eastAsia="Times New Roman" w:hAnsi="Verdana"/>
          <w:color w:val="222222"/>
          <w:sz w:val="20"/>
          <w:szCs w:val="20"/>
        </w:rPr>
        <w:t>33%</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Transmisja promieni słonecznych </w:t>
      </w:r>
      <w:r>
        <w:rPr>
          <w:rStyle w:val="Pogrubienie"/>
          <w:rFonts w:ascii="Verdana" w:eastAsia="Times New Roman" w:hAnsi="Verdana"/>
          <w:color w:val="222222"/>
          <w:sz w:val="20"/>
          <w:szCs w:val="20"/>
        </w:rPr>
        <w:t>12,0%</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Blokada promieni UV </w:t>
      </w:r>
      <w:r w:rsidR="00B82D95">
        <w:rPr>
          <w:rFonts w:ascii="Verdana" w:eastAsia="Times New Roman" w:hAnsi="Verdana"/>
          <w:color w:val="222222"/>
          <w:sz w:val="20"/>
          <w:szCs w:val="20"/>
        </w:rPr>
        <w:t xml:space="preserve"> </w:t>
      </w:r>
      <w:r>
        <w:rPr>
          <w:rStyle w:val="Pogrubienie"/>
          <w:rFonts w:ascii="Verdana" w:eastAsia="Times New Roman" w:hAnsi="Verdana"/>
          <w:color w:val="222222"/>
          <w:sz w:val="20"/>
          <w:szCs w:val="20"/>
        </w:rPr>
        <w:t>99%</w:t>
      </w:r>
    </w:p>
    <w:p w:rsidR="00394BF8" w:rsidRDefault="00394BF8" w:rsidP="0071794D">
      <w:pPr>
        <w:numPr>
          <w:ilvl w:val="0"/>
          <w:numId w:val="6"/>
        </w:numPr>
        <w:shd w:val="clear" w:color="auto" w:fill="FFFFFF"/>
        <w:spacing w:after="0" w:line="360" w:lineRule="auto"/>
        <w:ind w:left="714" w:hanging="357"/>
        <w:rPr>
          <w:rFonts w:ascii="Verdana" w:eastAsia="Times New Roman" w:hAnsi="Verdana"/>
          <w:color w:val="222222"/>
          <w:sz w:val="20"/>
          <w:szCs w:val="20"/>
        </w:rPr>
      </w:pPr>
      <w:r>
        <w:rPr>
          <w:rFonts w:ascii="Verdana" w:eastAsia="Times New Roman" w:hAnsi="Verdana"/>
          <w:color w:val="222222"/>
          <w:sz w:val="20"/>
          <w:szCs w:val="20"/>
        </w:rPr>
        <w:t>Współczynnik zacienienia </w:t>
      </w:r>
      <w:r w:rsidR="00B82D95">
        <w:rPr>
          <w:rFonts w:ascii="Verdana" w:eastAsia="Times New Roman" w:hAnsi="Verdana"/>
          <w:color w:val="222222"/>
          <w:sz w:val="20"/>
          <w:szCs w:val="20"/>
        </w:rPr>
        <w:t xml:space="preserve"> </w:t>
      </w:r>
      <w:r>
        <w:rPr>
          <w:rStyle w:val="Pogrubienie"/>
          <w:rFonts w:ascii="Verdana" w:eastAsia="Times New Roman" w:hAnsi="Verdana"/>
          <w:color w:val="222222"/>
          <w:sz w:val="20"/>
          <w:szCs w:val="20"/>
        </w:rPr>
        <w:t>0,24</w:t>
      </w:r>
      <w:r w:rsidR="002E4E0F">
        <w:rPr>
          <w:rStyle w:val="Pogrubienie"/>
          <w:rFonts w:ascii="Verdana" w:eastAsia="Times New Roman" w:hAnsi="Verdana"/>
          <w:color w:val="222222"/>
          <w:sz w:val="20"/>
          <w:szCs w:val="20"/>
        </w:rPr>
        <w:t>.</w:t>
      </w:r>
    </w:p>
    <w:p w:rsidR="00394BF8" w:rsidRDefault="00394BF8" w:rsidP="00394BF8">
      <w:pPr>
        <w:pStyle w:val="v1msonormal"/>
        <w:spacing w:after="0" w:afterAutospacing="0"/>
        <w:rPr>
          <w:rFonts w:ascii="Verdana" w:hAnsi="Verdana"/>
          <w:color w:val="000000"/>
          <w:sz w:val="20"/>
          <w:szCs w:val="20"/>
        </w:rPr>
      </w:pPr>
      <w:r>
        <w:rPr>
          <w:rFonts w:ascii="Verdana" w:hAnsi="Verdana"/>
          <w:color w:val="000000"/>
          <w:sz w:val="20"/>
          <w:szCs w:val="20"/>
        </w:rPr>
        <w:t>Całkowita pow. przeszklenia zewnętrznego to około 65,36 m</w:t>
      </w:r>
      <w:r>
        <w:rPr>
          <w:rFonts w:ascii="Verdana" w:hAnsi="Verdana"/>
          <w:color w:val="000000"/>
          <w:sz w:val="20"/>
          <w:szCs w:val="20"/>
          <w:vertAlign w:val="superscript"/>
        </w:rPr>
        <w:t xml:space="preserve">2 </w:t>
      </w:r>
      <w:r w:rsidR="0071794D">
        <w:rPr>
          <w:rFonts w:ascii="Verdana" w:hAnsi="Verdana"/>
          <w:color w:val="000000"/>
          <w:sz w:val="20"/>
          <w:szCs w:val="20"/>
        </w:rPr>
        <w:t>wg poniższego wyliczenia.</w:t>
      </w:r>
    </w:p>
    <w:p w:rsidR="0071794D" w:rsidRDefault="0071794D" w:rsidP="00394BF8">
      <w:pPr>
        <w:rPr>
          <w:rFonts w:ascii="Verdana" w:hAnsi="Verdana"/>
          <w:sz w:val="20"/>
          <w:szCs w:val="20"/>
        </w:rPr>
      </w:pPr>
    </w:p>
    <w:p w:rsidR="00394BF8" w:rsidRPr="00B82D95" w:rsidRDefault="00394BF8" w:rsidP="00394BF8">
      <w:pPr>
        <w:rPr>
          <w:rFonts w:ascii="Verdana" w:hAnsi="Verdana"/>
          <w:sz w:val="20"/>
          <w:szCs w:val="20"/>
        </w:rPr>
      </w:pPr>
      <w:r w:rsidRPr="00B82D95">
        <w:rPr>
          <w:rFonts w:ascii="Verdana" w:hAnsi="Verdana"/>
          <w:sz w:val="20"/>
          <w:szCs w:val="20"/>
        </w:rPr>
        <w:t>Wymiary przeszkleń zewnętrznych do oklejenia folią</w:t>
      </w:r>
      <w:r w:rsidR="0071794D">
        <w:rPr>
          <w:rFonts w:ascii="Verdana" w:hAnsi="Verdana"/>
          <w:sz w:val="20"/>
          <w:szCs w:val="20"/>
        </w:rPr>
        <w:t>:</w:t>
      </w:r>
      <w:r w:rsidRPr="00B82D95">
        <w:rPr>
          <w:rFonts w:ascii="Verdana" w:hAnsi="Verdana"/>
          <w:sz w:val="20"/>
          <w:szCs w:val="20"/>
        </w:rPr>
        <w:t xml:space="preserve"> </w:t>
      </w:r>
    </w:p>
    <w:tbl>
      <w:tblPr>
        <w:tblStyle w:val="Tabela-Siatka"/>
        <w:tblW w:w="0" w:type="auto"/>
        <w:jc w:val="center"/>
        <w:tblLook w:val="04A0" w:firstRow="1" w:lastRow="0" w:firstColumn="1" w:lastColumn="0" w:noHBand="0" w:noVBand="1"/>
      </w:tblPr>
      <w:tblGrid>
        <w:gridCol w:w="562"/>
        <w:gridCol w:w="1985"/>
        <w:gridCol w:w="2126"/>
        <w:gridCol w:w="2410"/>
      </w:tblGrid>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b/>
                <w:sz w:val="20"/>
                <w:szCs w:val="20"/>
              </w:rPr>
            </w:pPr>
            <w:r>
              <w:rPr>
                <w:rFonts w:ascii="Verdana" w:hAnsi="Verdana"/>
                <w:b/>
                <w:sz w:val="20"/>
                <w:szCs w:val="20"/>
              </w:rPr>
              <w:t>Lp.</w:t>
            </w:r>
          </w:p>
        </w:tc>
        <w:tc>
          <w:tcPr>
            <w:tcW w:w="1985"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b/>
                <w:sz w:val="20"/>
                <w:szCs w:val="20"/>
              </w:rPr>
            </w:pPr>
            <w:r>
              <w:rPr>
                <w:rFonts w:ascii="Verdana" w:hAnsi="Verdana"/>
                <w:b/>
                <w:sz w:val="20"/>
                <w:szCs w:val="20"/>
              </w:rPr>
              <w:t>Wysokość ( m)</w:t>
            </w:r>
          </w:p>
        </w:tc>
        <w:tc>
          <w:tcPr>
            <w:tcW w:w="2126"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b/>
                <w:sz w:val="20"/>
                <w:szCs w:val="20"/>
              </w:rPr>
            </w:pPr>
            <w:r>
              <w:rPr>
                <w:rFonts w:ascii="Verdana" w:hAnsi="Verdana"/>
                <w:b/>
                <w:sz w:val="20"/>
                <w:szCs w:val="20"/>
              </w:rPr>
              <w:t>Szerokość ( m)</w:t>
            </w:r>
          </w:p>
        </w:tc>
        <w:tc>
          <w:tcPr>
            <w:tcW w:w="2410"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b/>
                <w:sz w:val="20"/>
                <w:szCs w:val="20"/>
              </w:rPr>
            </w:pPr>
            <w:r>
              <w:rPr>
                <w:rFonts w:ascii="Verdana" w:hAnsi="Verdana"/>
                <w:b/>
                <w:sz w:val="20"/>
                <w:szCs w:val="20"/>
              </w:rPr>
              <w:t>Powierzchnia ( m</w:t>
            </w:r>
            <w:r>
              <w:rPr>
                <w:rFonts w:ascii="Verdana" w:hAnsi="Verdana"/>
                <w:b/>
                <w:sz w:val="20"/>
                <w:szCs w:val="20"/>
                <w:vertAlign w:val="superscript"/>
              </w:rPr>
              <w:t>2</w:t>
            </w:r>
            <w:r>
              <w:rPr>
                <w:rFonts w:ascii="Verdana" w:hAnsi="Verdana"/>
                <w:b/>
                <w:sz w:val="20"/>
                <w:szCs w:val="20"/>
              </w:rPr>
              <w:t>)</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1,7</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4,08</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3.</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4.</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5.</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1,6</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3,84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6.</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1,6</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3,84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7.</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8.</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1,72</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4,13</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9.</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1,72</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4,13</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lastRenderedPageBreak/>
              <w:t>10.</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11.</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12.</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1,72</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4,13</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13.</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1,72</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4,13</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14.</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1,60</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3,84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15.</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1,60</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3,84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16.</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17.</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0,77</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1,85</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18.</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1,35</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3,24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19.</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20.</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0,80</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1,92</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21.</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1,26</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3,02</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22.</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23.</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1,55</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3,72</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24.</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2,2</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0,38</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0,84</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25.</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0,80</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1,92</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26.</w:t>
            </w:r>
          </w:p>
        </w:tc>
        <w:tc>
          <w:tcPr>
            <w:tcW w:w="1985"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2,4</w:t>
            </w:r>
          </w:p>
        </w:tc>
        <w:tc>
          <w:tcPr>
            <w:tcW w:w="2126"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0,80</w:t>
            </w:r>
          </w:p>
        </w:tc>
        <w:tc>
          <w:tcPr>
            <w:tcW w:w="2410" w:type="dxa"/>
            <w:tcBorders>
              <w:top w:val="single" w:sz="4" w:space="0" w:color="auto"/>
              <w:left w:val="single" w:sz="4" w:space="0" w:color="auto"/>
              <w:bottom w:val="single" w:sz="4" w:space="0" w:color="auto"/>
              <w:right w:val="single" w:sz="4" w:space="0" w:color="auto"/>
            </w:tcBorders>
            <w:vAlign w:val="center"/>
            <w:hideMark/>
          </w:tcPr>
          <w:p w:rsidR="00394BF8" w:rsidRDefault="00394BF8" w:rsidP="00B064D8">
            <w:pPr>
              <w:jc w:val="center"/>
              <w:rPr>
                <w:rFonts w:ascii="Verdana" w:hAnsi="Verdana"/>
                <w:sz w:val="20"/>
                <w:szCs w:val="20"/>
              </w:rPr>
            </w:pPr>
            <w:r>
              <w:rPr>
                <w:rFonts w:ascii="Verdana" w:hAnsi="Verdana"/>
                <w:sz w:val="20"/>
                <w:szCs w:val="20"/>
              </w:rPr>
              <w:t>1,92</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27.</w:t>
            </w:r>
          </w:p>
        </w:tc>
        <w:tc>
          <w:tcPr>
            <w:tcW w:w="1985"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0,77</w:t>
            </w:r>
          </w:p>
        </w:tc>
        <w:tc>
          <w:tcPr>
            <w:tcW w:w="2126"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1,00</w:t>
            </w:r>
          </w:p>
        </w:tc>
        <w:tc>
          <w:tcPr>
            <w:tcW w:w="2410"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0,77</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28.</w:t>
            </w:r>
          </w:p>
        </w:tc>
        <w:tc>
          <w:tcPr>
            <w:tcW w:w="1985"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0,77</w:t>
            </w:r>
          </w:p>
        </w:tc>
        <w:tc>
          <w:tcPr>
            <w:tcW w:w="2126"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0,35</w:t>
            </w:r>
          </w:p>
        </w:tc>
        <w:tc>
          <w:tcPr>
            <w:tcW w:w="2410"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0,27</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29.</w:t>
            </w:r>
          </w:p>
        </w:tc>
        <w:tc>
          <w:tcPr>
            <w:tcW w:w="1985"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1,9</w:t>
            </w:r>
          </w:p>
        </w:tc>
        <w:tc>
          <w:tcPr>
            <w:tcW w:w="2126"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0,85</w:t>
            </w:r>
          </w:p>
        </w:tc>
        <w:tc>
          <w:tcPr>
            <w:tcW w:w="2410"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1,62</w:t>
            </w:r>
          </w:p>
        </w:tc>
      </w:tr>
      <w:tr w:rsidR="00394BF8" w:rsidTr="00394BF8">
        <w:trPr>
          <w:jc w:val="center"/>
        </w:trPr>
        <w:tc>
          <w:tcPr>
            <w:tcW w:w="562"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30.</w:t>
            </w:r>
          </w:p>
        </w:tc>
        <w:tc>
          <w:tcPr>
            <w:tcW w:w="1985"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2,0</w:t>
            </w:r>
          </w:p>
        </w:tc>
        <w:tc>
          <w:tcPr>
            <w:tcW w:w="2126"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0,35</w:t>
            </w:r>
          </w:p>
        </w:tc>
        <w:tc>
          <w:tcPr>
            <w:tcW w:w="2410" w:type="dxa"/>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sz w:val="20"/>
                <w:szCs w:val="20"/>
              </w:rPr>
            </w:pPr>
            <w:r>
              <w:rPr>
                <w:rFonts w:ascii="Verdana" w:hAnsi="Verdana"/>
                <w:sz w:val="20"/>
                <w:szCs w:val="20"/>
              </w:rPr>
              <w:t>0,70</w:t>
            </w:r>
          </w:p>
        </w:tc>
      </w:tr>
      <w:tr w:rsidR="00394BF8" w:rsidTr="00394BF8">
        <w:trPr>
          <w:jc w:val="center"/>
        </w:trPr>
        <w:tc>
          <w:tcPr>
            <w:tcW w:w="7083" w:type="dxa"/>
            <w:gridSpan w:val="4"/>
            <w:tcBorders>
              <w:top w:val="single" w:sz="4" w:space="0" w:color="auto"/>
              <w:left w:val="single" w:sz="4" w:space="0" w:color="auto"/>
              <w:bottom w:val="single" w:sz="4" w:space="0" w:color="auto"/>
              <w:right w:val="single" w:sz="4" w:space="0" w:color="auto"/>
            </w:tcBorders>
            <w:hideMark/>
          </w:tcPr>
          <w:p w:rsidR="00394BF8" w:rsidRDefault="00394BF8" w:rsidP="00B064D8">
            <w:pPr>
              <w:jc w:val="center"/>
              <w:rPr>
                <w:rFonts w:ascii="Verdana" w:hAnsi="Verdana"/>
                <w:b/>
                <w:sz w:val="20"/>
                <w:szCs w:val="20"/>
              </w:rPr>
            </w:pPr>
            <w:r>
              <w:rPr>
                <w:rFonts w:ascii="Verdana" w:hAnsi="Verdana"/>
                <w:b/>
                <w:sz w:val="20"/>
                <w:szCs w:val="20"/>
              </w:rPr>
              <w:t>Razem  65,36 m</w:t>
            </w:r>
            <w:r>
              <w:rPr>
                <w:rFonts w:ascii="Verdana" w:hAnsi="Verdana"/>
                <w:b/>
                <w:sz w:val="20"/>
                <w:szCs w:val="20"/>
                <w:vertAlign w:val="superscript"/>
              </w:rPr>
              <w:t>2</w:t>
            </w:r>
          </w:p>
        </w:tc>
      </w:tr>
    </w:tbl>
    <w:p w:rsidR="00394BF8" w:rsidRDefault="00394BF8" w:rsidP="00394BF8">
      <w:pPr>
        <w:rPr>
          <w:rFonts w:ascii="Verdana" w:hAnsi="Verdana" w:cstheme="minorBidi"/>
          <w:sz w:val="20"/>
          <w:szCs w:val="20"/>
        </w:rPr>
      </w:pPr>
    </w:p>
    <w:p w:rsidR="00394BF8" w:rsidRPr="0024028A" w:rsidRDefault="00394BF8" w:rsidP="00F95CA4">
      <w:pPr>
        <w:spacing w:after="0" w:line="360" w:lineRule="auto"/>
        <w:rPr>
          <w:rFonts w:ascii="Verdana" w:hAnsi="Verdana"/>
          <w:b/>
          <w:color w:val="000000" w:themeColor="text1"/>
          <w:sz w:val="20"/>
          <w:szCs w:val="20"/>
        </w:rPr>
      </w:pPr>
    </w:p>
    <w:p w:rsidR="00F95CA4" w:rsidRDefault="00F95CA4" w:rsidP="0048371A">
      <w:pPr>
        <w:spacing w:after="0" w:line="360" w:lineRule="auto"/>
        <w:jc w:val="both"/>
        <w:rPr>
          <w:rFonts w:ascii="Verdana" w:hAnsi="Verdana"/>
          <w:color w:val="000000" w:themeColor="text1"/>
          <w:sz w:val="20"/>
          <w:szCs w:val="20"/>
        </w:rPr>
      </w:pPr>
      <w:r>
        <w:rPr>
          <w:rFonts w:ascii="Verdana" w:hAnsi="Verdana"/>
          <w:color w:val="000000" w:themeColor="text1"/>
          <w:sz w:val="20"/>
          <w:szCs w:val="20"/>
        </w:rPr>
        <w:t>Dokumentacja zdjęciowa</w:t>
      </w:r>
    </w:p>
    <w:tbl>
      <w:tblPr>
        <w:tblStyle w:val="Tabela-Siatka"/>
        <w:tblW w:w="0" w:type="auto"/>
        <w:tblLook w:val="04A0" w:firstRow="1" w:lastRow="0" w:firstColumn="1" w:lastColumn="0" w:noHBand="0" w:noVBand="1"/>
      </w:tblPr>
      <w:tblGrid>
        <w:gridCol w:w="4375"/>
        <w:gridCol w:w="4687"/>
      </w:tblGrid>
      <w:tr w:rsidR="004B52BA" w:rsidTr="00F95CA4">
        <w:tc>
          <w:tcPr>
            <w:tcW w:w="4606" w:type="dxa"/>
          </w:tcPr>
          <w:p w:rsidR="00F95CA4" w:rsidRDefault="004B52BA" w:rsidP="0048371A">
            <w:pPr>
              <w:spacing w:line="360" w:lineRule="auto"/>
              <w:jc w:val="both"/>
              <w:rPr>
                <w:rFonts w:ascii="Verdana" w:hAnsi="Verdana"/>
                <w:color w:val="000000" w:themeColor="text1"/>
                <w:sz w:val="20"/>
                <w:szCs w:val="20"/>
              </w:rPr>
            </w:pPr>
            <w:r w:rsidRPr="004B52BA">
              <w:rPr>
                <w:rFonts w:ascii="Verdana" w:hAnsi="Verdana"/>
                <w:noProof/>
                <w:color w:val="000000" w:themeColor="text1"/>
                <w:sz w:val="20"/>
                <w:szCs w:val="20"/>
                <w:lang w:eastAsia="pl-PL"/>
              </w:rPr>
              <w:drawing>
                <wp:inline distT="0" distB="0" distL="0" distR="0">
                  <wp:extent cx="2876550" cy="3835400"/>
                  <wp:effectExtent l="0" t="0" r="0" b="0"/>
                  <wp:docPr id="3" name="Obraz 3" descr="C:\Users\ewrzesniewska\AppData\Local\Microsoft\Windows\INetCache\Content.Outlook\G50D1399\IMG_20230116_104553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wrzesniewska\AppData\Local\Microsoft\Windows\INetCache\Content.Outlook\G50D1399\IMG_20230116_104553_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79153" cy="3838870"/>
                          </a:xfrm>
                          <a:prstGeom prst="rect">
                            <a:avLst/>
                          </a:prstGeom>
                          <a:noFill/>
                          <a:ln>
                            <a:noFill/>
                          </a:ln>
                        </pic:spPr>
                      </pic:pic>
                    </a:graphicData>
                  </a:graphic>
                </wp:inline>
              </w:drawing>
            </w:r>
          </w:p>
        </w:tc>
        <w:tc>
          <w:tcPr>
            <w:tcW w:w="4606" w:type="dxa"/>
          </w:tcPr>
          <w:p w:rsidR="00F95CA4" w:rsidRDefault="004B52BA" w:rsidP="004B52BA">
            <w:pPr>
              <w:spacing w:line="360" w:lineRule="auto"/>
              <w:ind w:left="520"/>
              <w:rPr>
                <w:rFonts w:ascii="Verdana" w:hAnsi="Verdana"/>
                <w:color w:val="000000" w:themeColor="text1"/>
                <w:sz w:val="20"/>
                <w:szCs w:val="20"/>
              </w:rPr>
            </w:pPr>
            <w:r w:rsidRPr="004B52BA">
              <w:rPr>
                <w:rFonts w:ascii="Verdana" w:hAnsi="Verdana"/>
                <w:noProof/>
                <w:color w:val="000000" w:themeColor="text1"/>
                <w:sz w:val="20"/>
                <w:szCs w:val="20"/>
                <w:lang w:eastAsia="pl-PL"/>
              </w:rPr>
              <w:drawing>
                <wp:inline distT="0" distB="0" distL="0" distR="0">
                  <wp:extent cx="2757488" cy="3676650"/>
                  <wp:effectExtent l="0" t="0" r="5080" b="0"/>
                  <wp:docPr id="4" name="Obraz 4" descr="C:\Users\ewrzesniewska\AppData\Local\Microsoft\Windows\INetCache\Content.Outlook\G50D1399\IMG_20230116_10464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wrzesniewska\AppData\Local\Microsoft\Windows\INetCache\Content.Outlook\G50D1399\IMG_20230116_104641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75942" cy="3701255"/>
                          </a:xfrm>
                          <a:prstGeom prst="rect">
                            <a:avLst/>
                          </a:prstGeom>
                          <a:noFill/>
                          <a:ln>
                            <a:noFill/>
                          </a:ln>
                        </pic:spPr>
                      </pic:pic>
                    </a:graphicData>
                  </a:graphic>
                </wp:inline>
              </w:drawing>
            </w:r>
          </w:p>
        </w:tc>
      </w:tr>
      <w:tr w:rsidR="004B52BA" w:rsidTr="00F95CA4">
        <w:tc>
          <w:tcPr>
            <w:tcW w:w="4606" w:type="dxa"/>
          </w:tcPr>
          <w:p w:rsidR="00F95CA4" w:rsidRDefault="004B52BA" w:rsidP="0048371A">
            <w:pPr>
              <w:spacing w:line="360" w:lineRule="auto"/>
              <w:jc w:val="both"/>
              <w:rPr>
                <w:rFonts w:ascii="Verdana" w:hAnsi="Verdana"/>
                <w:color w:val="000000" w:themeColor="text1"/>
                <w:sz w:val="20"/>
                <w:szCs w:val="20"/>
              </w:rPr>
            </w:pPr>
            <w:r w:rsidRPr="004B52BA">
              <w:rPr>
                <w:rFonts w:ascii="Verdana" w:hAnsi="Verdana"/>
                <w:noProof/>
                <w:color w:val="000000" w:themeColor="text1"/>
                <w:sz w:val="20"/>
                <w:szCs w:val="20"/>
                <w:lang w:eastAsia="pl-PL"/>
              </w:rPr>
              <w:lastRenderedPageBreak/>
              <w:drawing>
                <wp:inline distT="0" distB="0" distL="0" distR="0" wp14:anchorId="51A4DB3D" wp14:editId="3C7B87E8">
                  <wp:extent cx="2731135" cy="3641513"/>
                  <wp:effectExtent l="0" t="0" r="0" b="0"/>
                  <wp:docPr id="1" name="Obraz 1" descr="C:\Users\ewrzesniewska\AppData\Local\Microsoft\Windows\INetCache\Content.Outlook\G50D1399\IMG_20230116_104506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wrzesniewska\AppData\Local\Microsoft\Windows\INetCache\Content.Outlook\G50D1399\IMG_20230116_104506_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48617" cy="3664823"/>
                          </a:xfrm>
                          <a:prstGeom prst="rect">
                            <a:avLst/>
                          </a:prstGeom>
                          <a:noFill/>
                          <a:ln>
                            <a:noFill/>
                          </a:ln>
                        </pic:spPr>
                      </pic:pic>
                    </a:graphicData>
                  </a:graphic>
                </wp:inline>
              </w:drawing>
            </w:r>
          </w:p>
        </w:tc>
        <w:tc>
          <w:tcPr>
            <w:tcW w:w="4606" w:type="dxa"/>
          </w:tcPr>
          <w:p w:rsidR="00F95CA4" w:rsidRDefault="004B52BA" w:rsidP="0048371A">
            <w:pPr>
              <w:spacing w:line="360" w:lineRule="auto"/>
              <w:jc w:val="both"/>
              <w:rPr>
                <w:rFonts w:ascii="Verdana" w:hAnsi="Verdana"/>
                <w:color w:val="000000" w:themeColor="text1"/>
                <w:sz w:val="20"/>
                <w:szCs w:val="20"/>
              </w:rPr>
            </w:pPr>
            <w:r w:rsidRPr="004B52BA">
              <w:rPr>
                <w:rFonts w:ascii="Verdana" w:hAnsi="Verdana"/>
                <w:noProof/>
                <w:color w:val="000000" w:themeColor="text1"/>
                <w:sz w:val="20"/>
                <w:szCs w:val="20"/>
                <w:lang w:eastAsia="pl-PL"/>
              </w:rPr>
              <w:drawing>
                <wp:inline distT="0" distB="0" distL="0" distR="0" wp14:anchorId="7E8EE778" wp14:editId="4B52DA0F">
                  <wp:extent cx="2762250" cy="3683000"/>
                  <wp:effectExtent l="0" t="0" r="0" b="0"/>
                  <wp:docPr id="2" name="Obraz 2" descr="C:\Users\ewrzesniewska\AppData\Local\Microsoft\Windows\INetCache\Content.Outlook\G50D1399\IMG_20230116_104527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wrzesniewska\AppData\Local\Microsoft\Windows\INetCache\Content.Outlook\G50D1399\IMG_20230116_104527_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65448" cy="3687264"/>
                          </a:xfrm>
                          <a:prstGeom prst="rect">
                            <a:avLst/>
                          </a:prstGeom>
                          <a:noFill/>
                          <a:ln>
                            <a:noFill/>
                          </a:ln>
                        </pic:spPr>
                      </pic:pic>
                    </a:graphicData>
                  </a:graphic>
                </wp:inline>
              </w:drawing>
            </w:r>
          </w:p>
        </w:tc>
      </w:tr>
    </w:tbl>
    <w:p w:rsidR="004B52BA" w:rsidRDefault="004B52BA" w:rsidP="00D64D61">
      <w:pPr>
        <w:spacing w:after="0" w:line="360" w:lineRule="auto"/>
        <w:rPr>
          <w:rFonts w:ascii="Verdana" w:hAnsi="Verdana"/>
          <w:b/>
          <w:sz w:val="20"/>
          <w:szCs w:val="20"/>
        </w:rPr>
      </w:pPr>
    </w:p>
    <w:p w:rsidR="004B52BA" w:rsidRDefault="004B52BA" w:rsidP="00D64D61">
      <w:pPr>
        <w:spacing w:after="0" w:line="360" w:lineRule="auto"/>
        <w:rPr>
          <w:rFonts w:ascii="Verdana" w:hAnsi="Verdana"/>
          <w:b/>
          <w:sz w:val="20"/>
          <w:szCs w:val="20"/>
        </w:rPr>
      </w:pPr>
    </w:p>
    <w:p w:rsidR="004B52BA" w:rsidRDefault="004B52BA" w:rsidP="00D64D61">
      <w:pPr>
        <w:spacing w:after="0" w:line="360" w:lineRule="auto"/>
        <w:rPr>
          <w:rFonts w:ascii="Verdana" w:hAnsi="Verdana"/>
          <w:b/>
          <w:sz w:val="20"/>
          <w:szCs w:val="20"/>
        </w:rPr>
      </w:pPr>
    </w:p>
    <w:p w:rsidR="00BB35EE" w:rsidRPr="00B82D95" w:rsidRDefault="00D64D61" w:rsidP="00BB35EE">
      <w:pPr>
        <w:spacing w:after="0" w:line="360" w:lineRule="auto"/>
        <w:rPr>
          <w:rFonts w:ascii="Verdana" w:eastAsia="Times New Roman" w:hAnsi="Verdana" w:cs="Calibri"/>
          <w:b/>
          <w:sz w:val="20"/>
          <w:szCs w:val="20"/>
          <w:lang w:eastAsia="pl-PL"/>
        </w:rPr>
      </w:pPr>
      <w:r w:rsidRPr="0024028A">
        <w:rPr>
          <w:rFonts w:ascii="Verdana" w:hAnsi="Verdana"/>
          <w:b/>
          <w:sz w:val="20"/>
          <w:szCs w:val="20"/>
        </w:rPr>
        <w:t>Część 2:</w:t>
      </w:r>
      <w:r w:rsidRPr="0024028A">
        <w:rPr>
          <w:rFonts w:ascii="Verdana" w:eastAsia="Times New Roman" w:hAnsi="Verdana" w:cs="Calibri"/>
          <w:b/>
          <w:sz w:val="20"/>
          <w:szCs w:val="20"/>
          <w:lang w:eastAsia="pl-PL"/>
        </w:rPr>
        <w:t xml:space="preserve"> </w:t>
      </w:r>
      <w:r w:rsidR="00BB35EE" w:rsidRPr="00634CC0">
        <w:rPr>
          <w:rFonts w:ascii="Verdana" w:eastAsia="Times New Roman" w:hAnsi="Verdana" w:cs="Calibri"/>
          <w:b/>
          <w:sz w:val="20"/>
          <w:szCs w:val="20"/>
          <w:lang w:eastAsia="pl-PL"/>
        </w:rPr>
        <w:t>Remont ogrzewania pomieszczeń budynku Obwodu Drogowego</w:t>
      </w:r>
    </w:p>
    <w:p w:rsidR="00F95CA4" w:rsidRDefault="00F95CA4" w:rsidP="00BB35EE">
      <w:pPr>
        <w:spacing w:after="0" w:line="360" w:lineRule="auto"/>
        <w:rPr>
          <w:rFonts w:ascii="Verdana" w:hAnsi="Verdana"/>
          <w:color w:val="000000" w:themeColor="text1"/>
          <w:sz w:val="20"/>
          <w:szCs w:val="20"/>
        </w:rPr>
      </w:pPr>
    </w:p>
    <w:p w:rsidR="00CD1B5B" w:rsidRPr="00CD1B5B" w:rsidRDefault="00CD1B5B" w:rsidP="00CD1B5B">
      <w:pPr>
        <w:spacing w:after="0" w:line="360" w:lineRule="auto"/>
        <w:jc w:val="both"/>
        <w:rPr>
          <w:rFonts w:ascii="Verdana" w:hAnsi="Verdana"/>
          <w:color w:val="000000" w:themeColor="text1"/>
          <w:sz w:val="20"/>
          <w:szCs w:val="20"/>
        </w:rPr>
      </w:pPr>
      <w:r>
        <w:rPr>
          <w:rFonts w:ascii="Verdana" w:hAnsi="Verdana"/>
          <w:color w:val="000000" w:themeColor="text1"/>
          <w:sz w:val="20"/>
          <w:szCs w:val="20"/>
        </w:rPr>
        <w:t>Zakres robót r</w:t>
      </w:r>
      <w:r w:rsidRPr="00CD1B5B">
        <w:rPr>
          <w:rFonts w:ascii="Verdana" w:hAnsi="Verdana"/>
          <w:sz w:val="20"/>
          <w:szCs w:val="20"/>
        </w:rPr>
        <w:t>emont</w:t>
      </w:r>
      <w:r>
        <w:rPr>
          <w:rFonts w:ascii="Verdana" w:hAnsi="Verdana"/>
          <w:sz w:val="20"/>
          <w:szCs w:val="20"/>
        </w:rPr>
        <w:t>owo-modernizacyjnych</w:t>
      </w:r>
      <w:r w:rsidRPr="00CD1B5B">
        <w:rPr>
          <w:rFonts w:ascii="Verdana" w:hAnsi="Verdana"/>
          <w:sz w:val="20"/>
          <w:szCs w:val="20"/>
        </w:rPr>
        <w:t xml:space="preserve"> ogrzewania pomieszczeń biurowych budynku administracyjno - socjalnego Obwodu Utrzymania Drogi Ekspresowej S 8 z/s Czarna 70 </w:t>
      </w:r>
    </w:p>
    <w:tbl>
      <w:tblPr>
        <w:tblStyle w:val="Tabela-Siatka"/>
        <w:tblW w:w="9351" w:type="dxa"/>
        <w:jc w:val="center"/>
        <w:tblLayout w:type="fixed"/>
        <w:tblLook w:val="04A0" w:firstRow="1" w:lastRow="0" w:firstColumn="1" w:lastColumn="0" w:noHBand="0" w:noVBand="1"/>
      </w:tblPr>
      <w:tblGrid>
        <w:gridCol w:w="704"/>
        <w:gridCol w:w="3260"/>
        <w:gridCol w:w="851"/>
        <w:gridCol w:w="709"/>
        <w:gridCol w:w="3827"/>
      </w:tblGrid>
      <w:tr w:rsidR="00CD1B5B" w:rsidRPr="00CD1B5B" w:rsidTr="003C3FAD">
        <w:trPr>
          <w:trHeight w:val="658"/>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L.P.</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Opis</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Ilość </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j.m.</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Uwagi </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w:t>
            </w:r>
          </w:p>
        </w:tc>
        <w:tc>
          <w:tcPr>
            <w:tcW w:w="3260" w:type="dxa"/>
            <w:vAlign w:val="center"/>
          </w:tcPr>
          <w:p w:rsidR="00CD1B5B" w:rsidRDefault="00CD1B5B" w:rsidP="003C3FAD">
            <w:pPr>
              <w:rPr>
                <w:rFonts w:ascii="Verdana" w:hAnsi="Verdana"/>
                <w:sz w:val="20"/>
                <w:szCs w:val="20"/>
              </w:rPr>
            </w:pPr>
            <w:r w:rsidRPr="00CD1B5B">
              <w:rPr>
                <w:rFonts w:ascii="Verdana" w:hAnsi="Verdana"/>
                <w:sz w:val="20"/>
                <w:szCs w:val="20"/>
              </w:rPr>
              <w:t xml:space="preserve">Przeprowadzenie przewodów zasilających i powrotnych </w:t>
            </w:r>
          </w:p>
          <w:p w:rsidR="00CD1B5B" w:rsidRDefault="00CD1B5B" w:rsidP="003C3FAD">
            <w:pPr>
              <w:rPr>
                <w:rFonts w:ascii="Verdana" w:hAnsi="Verdana"/>
                <w:sz w:val="20"/>
                <w:szCs w:val="20"/>
              </w:rPr>
            </w:pPr>
            <w:r w:rsidRPr="00CD1B5B">
              <w:rPr>
                <w:rFonts w:ascii="Verdana" w:hAnsi="Verdana"/>
                <w:sz w:val="20"/>
                <w:szCs w:val="20"/>
              </w:rPr>
              <w:t>z pom.</w:t>
            </w:r>
            <w:r>
              <w:rPr>
                <w:rFonts w:ascii="Verdana" w:hAnsi="Verdana"/>
                <w:sz w:val="20"/>
                <w:szCs w:val="20"/>
              </w:rPr>
              <w:t xml:space="preserve"> kotłowni (piec o</w:t>
            </w:r>
            <w:r w:rsidRPr="00CD1B5B">
              <w:rPr>
                <w:rFonts w:ascii="Verdana" w:hAnsi="Verdana"/>
                <w:sz w:val="20"/>
                <w:szCs w:val="20"/>
              </w:rPr>
              <w:t xml:space="preserve">lejowy)  do grzejników usytuowanych </w:t>
            </w:r>
          </w:p>
          <w:p w:rsidR="00CD1B5B" w:rsidRPr="00CD1B5B" w:rsidRDefault="00CD1B5B" w:rsidP="003C3FAD">
            <w:pPr>
              <w:rPr>
                <w:rFonts w:ascii="Verdana" w:hAnsi="Verdana"/>
                <w:sz w:val="20"/>
                <w:szCs w:val="20"/>
              </w:rPr>
            </w:pPr>
            <w:r w:rsidRPr="00CD1B5B">
              <w:rPr>
                <w:rFonts w:ascii="Verdana" w:hAnsi="Verdana"/>
                <w:sz w:val="20"/>
                <w:szCs w:val="20"/>
              </w:rPr>
              <w:t>w pom</w:t>
            </w:r>
            <w:r>
              <w:rPr>
                <w:rFonts w:ascii="Verdana" w:hAnsi="Verdana"/>
                <w:sz w:val="20"/>
                <w:szCs w:val="20"/>
              </w:rPr>
              <w:t>ieszczeniach</w:t>
            </w:r>
            <w:r w:rsidRPr="00CD1B5B">
              <w:rPr>
                <w:rFonts w:ascii="Verdana" w:hAnsi="Verdana"/>
                <w:sz w:val="20"/>
                <w:szCs w:val="20"/>
              </w:rPr>
              <w:t xml:space="preserve"> biurowych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90</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w:t>
            </w:r>
            <w:r>
              <w:rPr>
                <w:rFonts w:ascii="Verdana" w:hAnsi="Verdana"/>
                <w:sz w:val="20"/>
                <w:szCs w:val="20"/>
              </w:rPr>
              <w:t>mb</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Wykonanie instalacji w przestrzeni nad sufitem podwieszanym</w:t>
            </w:r>
          </w:p>
          <w:p w:rsidR="00CD1B5B" w:rsidRPr="00CD1B5B" w:rsidRDefault="00CD1B5B" w:rsidP="003C3FAD">
            <w:pPr>
              <w:rPr>
                <w:rFonts w:ascii="Verdana" w:hAnsi="Verdana"/>
                <w:sz w:val="20"/>
                <w:szCs w:val="20"/>
              </w:rPr>
            </w:pPr>
            <w:r w:rsidRPr="00CD1B5B">
              <w:rPr>
                <w:rFonts w:ascii="Verdana" w:hAnsi="Verdana"/>
                <w:sz w:val="20"/>
                <w:szCs w:val="20"/>
              </w:rPr>
              <w:t>Średnica minimalna przekroju zewnętrznego instalacji bez izolacji 25mm</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2.</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Wykonanie izolacji termicznej instalacji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90</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w:t>
            </w:r>
            <w:r>
              <w:rPr>
                <w:rFonts w:ascii="Verdana" w:hAnsi="Verdana"/>
                <w:sz w:val="20"/>
                <w:szCs w:val="20"/>
              </w:rPr>
              <w:t>mb</w:t>
            </w:r>
          </w:p>
        </w:tc>
        <w:tc>
          <w:tcPr>
            <w:tcW w:w="3827" w:type="dxa"/>
            <w:vAlign w:val="center"/>
          </w:tcPr>
          <w:p w:rsidR="00CD1B5B" w:rsidRDefault="00CD1B5B" w:rsidP="003C3FAD">
            <w:pPr>
              <w:rPr>
                <w:rFonts w:ascii="Verdana" w:hAnsi="Verdana"/>
                <w:sz w:val="20"/>
                <w:szCs w:val="20"/>
              </w:rPr>
            </w:pPr>
            <w:r w:rsidRPr="00CD1B5B">
              <w:rPr>
                <w:rFonts w:ascii="Verdana" w:hAnsi="Verdana"/>
                <w:sz w:val="20"/>
                <w:szCs w:val="20"/>
              </w:rPr>
              <w:t xml:space="preserve">Wykonanie izolacji instalacji </w:t>
            </w:r>
          </w:p>
          <w:p w:rsidR="00CD1B5B" w:rsidRPr="00CD1B5B" w:rsidRDefault="00CD1B5B" w:rsidP="003C3FAD">
            <w:pPr>
              <w:rPr>
                <w:rFonts w:ascii="Verdana" w:hAnsi="Verdana"/>
                <w:sz w:val="20"/>
                <w:szCs w:val="20"/>
              </w:rPr>
            </w:pPr>
            <w:r w:rsidRPr="00CD1B5B">
              <w:rPr>
                <w:rFonts w:ascii="Verdana" w:hAnsi="Verdana"/>
                <w:sz w:val="20"/>
                <w:szCs w:val="20"/>
              </w:rPr>
              <w:t>w postaci otuliny, w przestrzeni nad sufitem podwieszanym</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3.</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Wykonanie otworu w ścianie betonowej celem przeprowadzenia instalacji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3</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8A6ED8" w:rsidRDefault="008A6ED8" w:rsidP="003C3FAD">
            <w:pPr>
              <w:rPr>
                <w:rFonts w:ascii="Verdana" w:hAnsi="Verdana"/>
                <w:sz w:val="20"/>
                <w:szCs w:val="20"/>
              </w:rPr>
            </w:pPr>
            <w:r>
              <w:rPr>
                <w:rFonts w:ascii="Verdana" w:hAnsi="Verdana"/>
                <w:sz w:val="20"/>
                <w:szCs w:val="20"/>
              </w:rPr>
              <w:t xml:space="preserve">Ściana murowana z cegły </w:t>
            </w:r>
          </w:p>
          <w:p w:rsidR="00CD1B5B" w:rsidRPr="00CD1B5B" w:rsidRDefault="008A6ED8" w:rsidP="008A6ED8">
            <w:pPr>
              <w:rPr>
                <w:rFonts w:ascii="Verdana" w:hAnsi="Verdana"/>
                <w:sz w:val="20"/>
                <w:szCs w:val="20"/>
              </w:rPr>
            </w:pPr>
            <w:r>
              <w:rPr>
                <w:rFonts w:ascii="Verdana" w:hAnsi="Verdana"/>
                <w:sz w:val="20"/>
                <w:szCs w:val="20"/>
              </w:rPr>
              <w:t>o</w:t>
            </w:r>
            <w:r w:rsidR="00CD1B5B" w:rsidRPr="00CD1B5B">
              <w:rPr>
                <w:rFonts w:ascii="Verdana" w:hAnsi="Verdana"/>
                <w:sz w:val="20"/>
                <w:szCs w:val="20"/>
              </w:rPr>
              <w:t xml:space="preserve"> grubości ok</w:t>
            </w:r>
            <w:r>
              <w:rPr>
                <w:rFonts w:ascii="Verdana" w:hAnsi="Verdana"/>
                <w:sz w:val="20"/>
                <w:szCs w:val="20"/>
              </w:rPr>
              <w:t>. 30 cm</w:t>
            </w:r>
            <w:r w:rsidR="00CD1B5B" w:rsidRPr="00CD1B5B">
              <w:rPr>
                <w:rFonts w:ascii="Verdana" w:hAnsi="Verdana"/>
                <w:sz w:val="20"/>
                <w:szCs w:val="20"/>
              </w:rPr>
              <w:t xml:space="preserve"> </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4.</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Montaż dodatkowego podejścia w przestrzeni  nad sufitem podwieszanym</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F909A7" w:rsidP="003C3FAD">
            <w:pPr>
              <w:rPr>
                <w:rFonts w:ascii="Verdana" w:hAnsi="Verdana"/>
                <w:sz w:val="20"/>
                <w:szCs w:val="20"/>
              </w:rPr>
            </w:pPr>
            <w:r>
              <w:rPr>
                <w:rFonts w:ascii="Verdana" w:hAnsi="Verdana"/>
                <w:sz w:val="20"/>
                <w:szCs w:val="20"/>
              </w:rPr>
              <w:t>K</w:t>
            </w:r>
            <w:r w:rsidR="008A6ED8">
              <w:rPr>
                <w:rFonts w:ascii="Verdana" w:hAnsi="Verdana"/>
                <w:sz w:val="20"/>
                <w:szCs w:val="20"/>
              </w:rPr>
              <w:t>pl</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Wykonanie  w przestrzeni nad sufitem podwieszanym.</w:t>
            </w:r>
          </w:p>
          <w:p w:rsidR="00CD1B5B" w:rsidRPr="00CD1B5B" w:rsidRDefault="00CD1B5B" w:rsidP="003C3FAD">
            <w:pPr>
              <w:rPr>
                <w:rFonts w:ascii="Verdana" w:hAnsi="Verdana"/>
                <w:sz w:val="20"/>
                <w:szCs w:val="20"/>
              </w:rPr>
            </w:pPr>
            <w:r w:rsidRPr="00CD1B5B">
              <w:rPr>
                <w:rFonts w:ascii="Verdana" w:hAnsi="Verdana"/>
                <w:sz w:val="20"/>
                <w:szCs w:val="20"/>
              </w:rPr>
              <w:t>Podejście z zamontowanymi zaworami kulowymi ( min. średnica 1 cal), umożliwiające podłączenie dodatkowej instalacji bez potrzeby spuszczania z niej wody</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lastRenderedPageBreak/>
              <w:t>5.</w:t>
            </w:r>
          </w:p>
        </w:tc>
        <w:tc>
          <w:tcPr>
            <w:tcW w:w="3260" w:type="dxa"/>
            <w:vAlign w:val="center"/>
          </w:tcPr>
          <w:p w:rsidR="008A6ED8" w:rsidRDefault="00CD1B5B" w:rsidP="003C3FAD">
            <w:pPr>
              <w:rPr>
                <w:rFonts w:ascii="Verdana" w:hAnsi="Verdana"/>
                <w:sz w:val="20"/>
                <w:szCs w:val="20"/>
              </w:rPr>
            </w:pPr>
            <w:r w:rsidRPr="00CD1B5B">
              <w:rPr>
                <w:rFonts w:ascii="Verdana" w:hAnsi="Verdana"/>
                <w:sz w:val="20"/>
                <w:szCs w:val="20"/>
              </w:rPr>
              <w:t xml:space="preserve">Rozprowadzenie przewodów zasilających i powrotnych </w:t>
            </w:r>
          </w:p>
          <w:p w:rsidR="00CD1B5B" w:rsidRPr="00CD1B5B" w:rsidRDefault="00CD1B5B" w:rsidP="003C3FAD">
            <w:pPr>
              <w:rPr>
                <w:rFonts w:ascii="Verdana" w:hAnsi="Verdana"/>
                <w:sz w:val="20"/>
                <w:szCs w:val="20"/>
              </w:rPr>
            </w:pPr>
            <w:r w:rsidRPr="00CD1B5B">
              <w:rPr>
                <w:rFonts w:ascii="Verdana" w:hAnsi="Verdana"/>
                <w:sz w:val="20"/>
                <w:szCs w:val="20"/>
              </w:rPr>
              <w:t xml:space="preserve">do grzejników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50</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w:t>
            </w:r>
            <w:r w:rsidR="008A6ED8">
              <w:rPr>
                <w:rFonts w:ascii="Verdana" w:hAnsi="Verdana"/>
                <w:sz w:val="20"/>
                <w:szCs w:val="20"/>
              </w:rPr>
              <w:t>mb</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Wykonanie instalacji na</w:t>
            </w:r>
            <w:r w:rsidR="00F909A7">
              <w:rPr>
                <w:rFonts w:ascii="Verdana" w:hAnsi="Verdana"/>
                <w:sz w:val="20"/>
                <w:szCs w:val="20"/>
              </w:rPr>
              <w:t xml:space="preserve"> ścianach pomieszczeń </w:t>
            </w:r>
            <w:r w:rsidRPr="00CD1B5B">
              <w:rPr>
                <w:rFonts w:ascii="Verdana" w:hAnsi="Verdana"/>
                <w:sz w:val="20"/>
                <w:szCs w:val="20"/>
              </w:rPr>
              <w:t xml:space="preserve"> biurowych</w:t>
            </w:r>
            <w:r w:rsidR="00F909A7">
              <w:rPr>
                <w:rFonts w:ascii="Verdana" w:hAnsi="Verdana"/>
                <w:sz w:val="20"/>
                <w:szCs w:val="20"/>
              </w:rPr>
              <w:t>.</w:t>
            </w:r>
          </w:p>
          <w:p w:rsidR="00CD1B5B" w:rsidRPr="00CD1B5B" w:rsidRDefault="00CD1B5B" w:rsidP="003C3FAD">
            <w:pPr>
              <w:rPr>
                <w:rFonts w:ascii="Verdana" w:hAnsi="Verdana"/>
                <w:sz w:val="20"/>
                <w:szCs w:val="20"/>
              </w:rPr>
            </w:pPr>
            <w:r w:rsidRPr="00CD1B5B">
              <w:rPr>
                <w:rFonts w:ascii="Verdana" w:hAnsi="Verdana"/>
                <w:sz w:val="20"/>
                <w:szCs w:val="20"/>
              </w:rPr>
              <w:t>Średnica minimalna przekroju zewnętrznego instalacji bez izolacji 20mm</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6.</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Wykonanie maskowania instalacji C.O.</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50</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w:t>
            </w:r>
            <w:r w:rsidR="00F909A7">
              <w:rPr>
                <w:rFonts w:ascii="Verdana" w:hAnsi="Verdana"/>
                <w:sz w:val="20"/>
                <w:szCs w:val="20"/>
              </w:rPr>
              <w:t>mb</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Zamaskowanie instalacji rozprowadzonej na</w:t>
            </w:r>
            <w:r w:rsidR="00F909A7">
              <w:rPr>
                <w:rFonts w:ascii="Verdana" w:hAnsi="Verdana"/>
                <w:sz w:val="20"/>
                <w:szCs w:val="20"/>
              </w:rPr>
              <w:t xml:space="preserve"> ścianach pomieszczeń</w:t>
            </w:r>
            <w:r w:rsidRPr="00CD1B5B">
              <w:rPr>
                <w:rFonts w:ascii="Verdana" w:hAnsi="Verdana"/>
                <w:sz w:val="20"/>
                <w:szCs w:val="20"/>
              </w:rPr>
              <w:t xml:space="preserve"> biurowych.</w:t>
            </w:r>
          </w:p>
          <w:p w:rsidR="00CD1B5B" w:rsidRPr="00CD1B5B" w:rsidRDefault="00F909A7" w:rsidP="003C3FAD">
            <w:pPr>
              <w:rPr>
                <w:rFonts w:ascii="Verdana" w:hAnsi="Verdana"/>
                <w:sz w:val="20"/>
                <w:szCs w:val="20"/>
              </w:rPr>
            </w:pPr>
            <w:r>
              <w:rPr>
                <w:rFonts w:ascii="Verdana" w:hAnsi="Verdana"/>
                <w:sz w:val="20"/>
                <w:szCs w:val="20"/>
              </w:rPr>
              <w:t>Kolor maskowania biały</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7.</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Montaż grzejnika płytowego C21 400/2300</w:t>
            </w:r>
          </w:p>
          <w:p w:rsidR="00CD1B5B" w:rsidRPr="00CD1B5B" w:rsidRDefault="00F909A7" w:rsidP="003C3FAD">
            <w:pPr>
              <w:rPr>
                <w:rFonts w:ascii="Verdana" w:hAnsi="Verdana"/>
                <w:sz w:val="20"/>
                <w:szCs w:val="20"/>
              </w:rPr>
            </w:pPr>
            <w:r>
              <w:rPr>
                <w:rFonts w:ascii="Verdana" w:hAnsi="Verdana"/>
                <w:sz w:val="20"/>
                <w:szCs w:val="20"/>
              </w:rPr>
              <w:t>z</w:t>
            </w:r>
            <w:r w:rsidR="00CD1B5B" w:rsidRPr="00CD1B5B">
              <w:rPr>
                <w:rFonts w:ascii="Verdana" w:hAnsi="Verdana"/>
                <w:sz w:val="20"/>
                <w:szCs w:val="20"/>
              </w:rPr>
              <w:t xml:space="preserve"> podłączeniem bocznym</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Grzejniki </w:t>
            </w:r>
            <w:r w:rsidR="00F909A7">
              <w:rPr>
                <w:rFonts w:ascii="Verdana" w:hAnsi="Verdana"/>
                <w:sz w:val="20"/>
                <w:szCs w:val="20"/>
              </w:rPr>
              <w:t>zamontowane w przestrzeni pod</w:t>
            </w:r>
            <w:r w:rsidRPr="00CD1B5B">
              <w:rPr>
                <w:rFonts w:ascii="Verdana" w:hAnsi="Verdana"/>
                <w:sz w:val="20"/>
                <w:szCs w:val="20"/>
              </w:rPr>
              <w:t>parapetowej.</w:t>
            </w:r>
          </w:p>
          <w:p w:rsidR="00CD1B5B" w:rsidRPr="00CD1B5B" w:rsidRDefault="00CD1B5B" w:rsidP="003C3FAD">
            <w:pPr>
              <w:rPr>
                <w:rFonts w:ascii="Verdana" w:hAnsi="Verdana"/>
                <w:sz w:val="20"/>
                <w:szCs w:val="20"/>
              </w:rPr>
            </w:pPr>
            <w:r w:rsidRPr="00CD1B5B">
              <w:rPr>
                <w:rFonts w:ascii="Verdana" w:hAnsi="Verdana"/>
                <w:sz w:val="20"/>
                <w:szCs w:val="20"/>
              </w:rPr>
              <w:t>Kolor biały grzejnika</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8.</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Montaż grzejnika płytowego C21 400/2600</w:t>
            </w:r>
          </w:p>
          <w:p w:rsidR="00CD1B5B" w:rsidRPr="00CD1B5B" w:rsidRDefault="00F909A7" w:rsidP="003C3FAD">
            <w:pPr>
              <w:rPr>
                <w:rFonts w:ascii="Verdana" w:hAnsi="Verdana"/>
                <w:sz w:val="20"/>
                <w:szCs w:val="20"/>
              </w:rPr>
            </w:pPr>
            <w:r>
              <w:rPr>
                <w:rFonts w:ascii="Verdana" w:hAnsi="Verdana"/>
                <w:sz w:val="20"/>
                <w:szCs w:val="20"/>
              </w:rPr>
              <w:t>z</w:t>
            </w:r>
            <w:r w:rsidR="00CD1B5B" w:rsidRPr="00CD1B5B">
              <w:rPr>
                <w:rFonts w:ascii="Verdana" w:hAnsi="Verdana"/>
                <w:sz w:val="20"/>
                <w:szCs w:val="20"/>
              </w:rPr>
              <w:t xml:space="preserve"> podłączeniem bocznym</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CD1B5B" w:rsidRPr="00CD1B5B" w:rsidRDefault="00F909A7" w:rsidP="003C3FAD">
            <w:pPr>
              <w:rPr>
                <w:rFonts w:ascii="Verdana" w:hAnsi="Verdana"/>
                <w:sz w:val="20"/>
                <w:szCs w:val="20"/>
              </w:rPr>
            </w:pPr>
            <w:r>
              <w:rPr>
                <w:rFonts w:ascii="Verdana" w:hAnsi="Verdana"/>
                <w:sz w:val="20"/>
                <w:szCs w:val="20"/>
              </w:rPr>
              <w:t>Grzejniki zamontowane w przestrzeni pod</w:t>
            </w:r>
            <w:r w:rsidR="00CD1B5B" w:rsidRPr="00CD1B5B">
              <w:rPr>
                <w:rFonts w:ascii="Verdana" w:hAnsi="Verdana"/>
                <w:sz w:val="20"/>
                <w:szCs w:val="20"/>
              </w:rPr>
              <w:t>parapetowej.</w:t>
            </w:r>
          </w:p>
          <w:p w:rsidR="00CD1B5B" w:rsidRPr="00CD1B5B" w:rsidRDefault="00CD1B5B" w:rsidP="003C3FAD">
            <w:pPr>
              <w:rPr>
                <w:rFonts w:ascii="Verdana" w:hAnsi="Verdana"/>
                <w:sz w:val="20"/>
                <w:szCs w:val="20"/>
              </w:rPr>
            </w:pPr>
            <w:r w:rsidRPr="00CD1B5B">
              <w:rPr>
                <w:rFonts w:ascii="Verdana" w:hAnsi="Verdana"/>
                <w:sz w:val="20"/>
                <w:szCs w:val="20"/>
              </w:rPr>
              <w:t>Kolor biały grzejnika</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9.</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Montaż grzejnika płytowego C21 400/1800</w:t>
            </w:r>
          </w:p>
          <w:p w:rsidR="00CD1B5B" w:rsidRPr="00CD1B5B" w:rsidRDefault="00CD1B5B" w:rsidP="003C3FAD">
            <w:pPr>
              <w:rPr>
                <w:rFonts w:ascii="Verdana" w:hAnsi="Verdana"/>
                <w:sz w:val="20"/>
                <w:szCs w:val="20"/>
              </w:rPr>
            </w:pPr>
            <w:r w:rsidRPr="00CD1B5B">
              <w:rPr>
                <w:rFonts w:ascii="Verdana" w:hAnsi="Verdana"/>
                <w:sz w:val="20"/>
                <w:szCs w:val="20"/>
              </w:rPr>
              <w:t>Z podłączeniem bocznym</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CD1B5B" w:rsidRPr="00CD1B5B" w:rsidRDefault="00F909A7" w:rsidP="003C3FAD">
            <w:pPr>
              <w:rPr>
                <w:rFonts w:ascii="Verdana" w:hAnsi="Verdana"/>
                <w:sz w:val="20"/>
                <w:szCs w:val="20"/>
              </w:rPr>
            </w:pPr>
            <w:r>
              <w:rPr>
                <w:rFonts w:ascii="Verdana" w:hAnsi="Verdana"/>
                <w:sz w:val="20"/>
                <w:szCs w:val="20"/>
              </w:rPr>
              <w:t>Grzejniki zamontowane w przestrzeni pod</w:t>
            </w:r>
            <w:r w:rsidR="00CD1B5B" w:rsidRPr="00CD1B5B">
              <w:rPr>
                <w:rFonts w:ascii="Verdana" w:hAnsi="Verdana"/>
                <w:sz w:val="20"/>
                <w:szCs w:val="20"/>
              </w:rPr>
              <w:t>parapetowej.</w:t>
            </w:r>
          </w:p>
          <w:p w:rsidR="00CD1B5B" w:rsidRPr="00CD1B5B" w:rsidRDefault="00CD1B5B" w:rsidP="003C3FAD">
            <w:pPr>
              <w:rPr>
                <w:rFonts w:ascii="Verdana" w:hAnsi="Verdana"/>
                <w:sz w:val="20"/>
                <w:szCs w:val="20"/>
              </w:rPr>
            </w:pPr>
            <w:r w:rsidRPr="00CD1B5B">
              <w:rPr>
                <w:rFonts w:ascii="Verdana" w:hAnsi="Verdana"/>
                <w:sz w:val="20"/>
                <w:szCs w:val="20"/>
              </w:rPr>
              <w:t>Kolor biały grzejnika</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10.</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Osprzęt grzejnika z głowicą termostatyczną </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3</w:t>
            </w:r>
          </w:p>
        </w:tc>
        <w:tc>
          <w:tcPr>
            <w:tcW w:w="709" w:type="dxa"/>
            <w:vAlign w:val="center"/>
          </w:tcPr>
          <w:p w:rsidR="00CD1B5B" w:rsidRPr="00CD1B5B" w:rsidRDefault="00F909A7" w:rsidP="003C3FAD">
            <w:pPr>
              <w:rPr>
                <w:rFonts w:ascii="Verdana" w:hAnsi="Verdana"/>
                <w:sz w:val="20"/>
                <w:szCs w:val="20"/>
              </w:rPr>
            </w:pPr>
            <w:r>
              <w:rPr>
                <w:rFonts w:ascii="Verdana" w:hAnsi="Verdana"/>
                <w:sz w:val="20"/>
                <w:szCs w:val="20"/>
              </w:rPr>
              <w:t>kpl</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Osprzęt do podłączenia grzejnika boczny</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11.</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Wymiana pompy obiegowej na nową o parametrach nie niższych niż 25/60</w:t>
            </w:r>
            <w:r w:rsidR="00896636">
              <w:rPr>
                <w:rFonts w:ascii="Verdana" w:hAnsi="Verdana"/>
                <w:sz w:val="20"/>
                <w:szCs w:val="20"/>
              </w:rPr>
              <w:t>/180</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CD1B5B" w:rsidP="003C3FAD">
            <w:pPr>
              <w:rPr>
                <w:rFonts w:ascii="Verdana" w:hAnsi="Verdana"/>
                <w:sz w:val="20"/>
                <w:szCs w:val="20"/>
              </w:rPr>
            </w:pPr>
            <w:r w:rsidRPr="00CD1B5B">
              <w:rPr>
                <w:rFonts w:ascii="Verdana" w:hAnsi="Verdana"/>
                <w:sz w:val="20"/>
                <w:szCs w:val="20"/>
              </w:rPr>
              <w:t>szt.</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Pompka C.O</w:t>
            </w:r>
            <w:r w:rsidR="00F909A7">
              <w:rPr>
                <w:rFonts w:ascii="Verdana" w:hAnsi="Verdana"/>
                <w:sz w:val="20"/>
                <w:szCs w:val="20"/>
              </w:rPr>
              <w:t>. wyposażona w </w:t>
            </w:r>
            <w:r w:rsidRPr="00CD1B5B">
              <w:rPr>
                <w:rFonts w:ascii="Verdana" w:hAnsi="Verdana"/>
                <w:sz w:val="20"/>
                <w:szCs w:val="20"/>
              </w:rPr>
              <w:t xml:space="preserve">sterowanie elektroniczne </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12.</w:t>
            </w:r>
          </w:p>
        </w:tc>
        <w:tc>
          <w:tcPr>
            <w:tcW w:w="3260" w:type="dxa"/>
            <w:vAlign w:val="center"/>
          </w:tcPr>
          <w:p w:rsidR="00CD1B5B" w:rsidRPr="00CD1B5B" w:rsidRDefault="00CD1B5B" w:rsidP="003C3FAD">
            <w:pPr>
              <w:rPr>
                <w:rFonts w:ascii="Verdana" w:hAnsi="Verdana"/>
                <w:sz w:val="20"/>
                <w:szCs w:val="20"/>
              </w:rPr>
            </w:pPr>
            <w:r w:rsidRPr="00CD1B5B">
              <w:rPr>
                <w:rFonts w:ascii="Verdana" w:hAnsi="Verdana"/>
                <w:sz w:val="20"/>
                <w:szCs w:val="20"/>
              </w:rPr>
              <w:t>Wpięcie instalacji w już istniejącą</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F909A7" w:rsidP="003C3FAD">
            <w:pPr>
              <w:rPr>
                <w:rFonts w:ascii="Verdana" w:hAnsi="Verdana"/>
                <w:sz w:val="20"/>
                <w:szCs w:val="20"/>
              </w:rPr>
            </w:pPr>
            <w:r>
              <w:rPr>
                <w:rFonts w:ascii="Verdana" w:hAnsi="Verdana"/>
                <w:sz w:val="20"/>
                <w:szCs w:val="20"/>
              </w:rPr>
              <w:t>kpl</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Ist</w:t>
            </w:r>
            <w:r w:rsidR="00F909A7">
              <w:rPr>
                <w:rFonts w:ascii="Verdana" w:hAnsi="Verdana"/>
                <w:sz w:val="20"/>
                <w:szCs w:val="20"/>
              </w:rPr>
              <w:t>niejąca instalacja składa się z </w:t>
            </w:r>
            <w:r w:rsidRPr="00CD1B5B">
              <w:rPr>
                <w:rFonts w:ascii="Verdana" w:hAnsi="Verdana"/>
                <w:sz w:val="20"/>
                <w:szCs w:val="20"/>
              </w:rPr>
              <w:t>elementów typu PEX i rur stalowych ocynkowanych</w:t>
            </w:r>
          </w:p>
        </w:tc>
      </w:tr>
      <w:tr w:rsidR="00CD1B5B" w:rsidRPr="00CD1B5B" w:rsidTr="003C3FAD">
        <w:trPr>
          <w:jc w:val="center"/>
        </w:trPr>
        <w:tc>
          <w:tcPr>
            <w:tcW w:w="704" w:type="dxa"/>
            <w:vAlign w:val="center"/>
          </w:tcPr>
          <w:p w:rsidR="00CD1B5B" w:rsidRPr="00CD1B5B" w:rsidRDefault="00CD1B5B" w:rsidP="003C3FAD">
            <w:pPr>
              <w:rPr>
                <w:rFonts w:ascii="Verdana" w:hAnsi="Verdana"/>
                <w:sz w:val="20"/>
                <w:szCs w:val="20"/>
              </w:rPr>
            </w:pPr>
            <w:r w:rsidRPr="00CD1B5B">
              <w:rPr>
                <w:rFonts w:ascii="Verdana" w:hAnsi="Verdana"/>
                <w:sz w:val="20"/>
                <w:szCs w:val="20"/>
              </w:rPr>
              <w:t>13.</w:t>
            </w:r>
          </w:p>
        </w:tc>
        <w:tc>
          <w:tcPr>
            <w:tcW w:w="3260" w:type="dxa"/>
            <w:vAlign w:val="center"/>
          </w:tcPr>
          <w:p w:rsidR="00CD1B5B" w:rsidRPr="00CD1B5B" w:rsidRDefault="00F909A7" w:rsidP="003C3FAD">
            <w:pPr>
              <w:rPr>
                <w:rFonts w:ascii="Verdana" w:hAnsi="Verdana"/>
                <w:sz w:val="20"/>
                <w:szCs w:val="20"/>
              </w:rPr>
            </w:pPr>
            <w:r>
              <w:rPr>
                <w:rFonts w:ascii="Verdana" w:hAnsi="Verdana"/>
                <w:sz w:val="20"/>
                <w:szCs w:val="20"/>
              </w:rPr>
              <w:t>Próby ciśnieniowe i </w:t>
            </w:r>
            <w:r w:rsidR="00CD1B5B" w:rsidRPr="00CD1B5B">
              <w:rPr>
                <w:rFonts w:ascii="Verdana" w:hAnsi="Verdana"/>
                <w:sz w:val="20"/>
                <w:szCs w:val="20"/>
              </w:rPr>
              <w:t>uruchomienie instalacji</w:t>
            </w:r>
          </w:p>
        </w:tc>
        <w:tc>
          <w:tcPr>
            <w:tcW w:w="851" w:type="dxa"/>
            <w:vAlign w:val="center"/>
          </w:tcPr>
          <w:p w:rsidR="00CD1B5B" w:rsidRPr="00CD1B5B" w:rsidRDefault="00CD1B5B" w:rsidP="003C3FAD">
            <w:pPr>
              <w:rPr>
                <w:rFonts w:ascii="Verdana" w:hAnsi="Verdana"/>
                <w:sz w:val="20"/>
                <w:szCs w:val="20"/>
              </w:rPr>
            </w:pPr>
            <w:r w:rsidRPr="00CD1B5B">
              <w:rPr>
                <w:rFonts w:ascii="Verdana" w:hAnsi="Verdana"/>
                <w:sz w:val="20"/>
                <w:szCs w:val="20"/>
              </w:rPr>
              <w:t xml:space="preserve">  1</w:t>
            </w:r>
          </w:p>
        </w:tc>
        <w:tc>
          <w:tcPr>
            <w:tcW w:w="709" w:type="dxa"/>
            <w:vAlign w:val="center"/>
          </w:tcPr>
          <w:p w:rsidR="00CD1B5B" w:rsidRPr="00CD1B5B" w:rsidRDefault="00F909A7" w:rsidP="003C3FAD">
            <w:pPr>
              <w:rPr>
                <w:rFonts w:ascii="Verdana" w:hAnsi="Verdana"/>
                <w:sz w:val="20"/>
                <w:szCs w:val="20"/>
              </w:rPr>
            </w:pPr>
            <w:r>
              <w:rPr>
                <w:rFonts w:ascii="Verdana" w:hAnsi="Verdana"/>
                <w:sz w:val="20"/>
                <w:szCs w:val="20"/>
              </w:rPr>
              <w:t>kpl</w:t>
            </w:r>
          </w:p>
        </w:tc>
        <w:tc>
          <w:tcPr>
            <w:tcW w:w="3827" w:type="dxa"/>
            <w:vAlign w:val="center"/>
          </w:tcPr>
          <w:p w:rsidR="00CD1B5B" w:rsidRPr="00CD1B5B" w:rsidRDefault="00CD1B5B" w:rsidP="003C3FAD">
            <w:pPr>
              <w:rPr>
                <w:rFonts w:ascii="Verdana" w:hAnsi="Verdana"/>
                <w:sz w:val="20"/>
                <w:szCs w:val="20"/>
              </w:rPr>
            </w:pPr>
            <w:r w:rsidRPr="00CD1B5B">
              <w:rPr>
                <w:rFonts w:ascii="Verdana" w:hAnsi="Verdana"/>
                <w:sz w:val="20"/>
                <w:szCs w:val="20"/>
              </w:rPr>
              <w:t>Ponowne napełnienie instalacji wodą i ewentualne uszczelnienie wraz z odpowietrzeniem</w:t>
            </w:r>
          </w:p>
        </w:tc>
      </w:tr>
    </w:tbl>
    <w:p w:rsidR="00CD1B5B" w:rsidRPr="00CD1B5B" w:rsidRDefault="00CD1B5B" w:rsidP="00CD1B5B">
      <w:pPr>
        <w:rPr>
          <w:rFonts w:ascii="Verdana" w:hAnsi="Verdana"/>
          <w:sz w:val="20"/>
          <w:szCs w:val="20"/>
        </w:rPr>
      </w:pPr>
    </w:p>
    <w:p w:rsidR="00CD1B5B" w:rsidRPr="00550FFC" w:rsidRDefault="00CD1B5B" w:rsidP="00CD1B5B">
      <w:pPr>
        <w:rPr>
          <w:rFonts w:ascii="Verdana" w:hAnsi="Verdana"/>
          <w:sz w:val="20"/>
          <w:szCs w:val="20"/>
        </w:rPr>
      </w:pPr>
      <w:r w:rsidRPr="00550FFC">
        <w:rPr>
          <w:rFonts w:ascii="Verdana" w:hAnsi="Verdana"/>
          <w:sz w:val="20"/>
          <w:szCs w:val="20"/>
        </w:rPr>
        <w:t>Uwagi dodatkowe:</w:t>
      </w:r>
    </w:p>
    <w:p w:rsidR="00CD1B5B" w:rsidRPr="00CD1B5B" w:rsidRDefault="00CD1B5B" w:rsidP="00CD1B5B">
      <w:pPr>
        <w:rPr>
          <w:rFonts w:ascii="Verdana" w:hAnsi="Verdana"/>
          <w:sz w:val="20"/>
          <w:szCs w:val="20"/>
        </w:rPr>
      </w:pPr>
      <w:r w:rsidRPr="00CD1B5B">
        <w:rPr>
          <w:rFonts w:ascii="Verdana" w:hAnsi="Verdana"/>
          <w:sz w:val="20"/>
          <w:szCs w:val="20"/>
        </w:rPr>
        <w:t xml:space="preserve">  Wypełnienie sufitu podwieszanego należy po wykonaniu instalacji C.O. przywrócić do stanu sprzed montażu. Poniżej zdjęcie tabliczki znamionowej zamontowanych paneli sufitowych. </w:t>
      </w:r>
    </w:p>
    <w:p w:rsidR="00CD1B5B" w:rsidRPr="004A19F6" w:rsidRDefault="00CD1B5B" w:rsidP="00CD1B5B">
      <w:pPr>
        <w:rPr>
          <w:rFonts w:ascii="Verdana" w:hAnsi="Verdana"/>
        </w:rPr>
      </w:pPr>
      <w:r>
        <w:t xml:space="preserve">                        </w:t>
      </w:r>
      <w:r w:rsidRPr="004A19F6">
        <w:rPr>
          <w:rFonts w:ascii="Verdana" w:hAnsi="Verdana"/>
          <w:noProof/>
          <w:lang w:eastAsia="pl-PL"/>
        </w:rPr>
        <w:drawing>
          <wp:inline distT="0" distB="0" distL="0" distR="0" wp14:anchorId="5EB5EEF4" wp14:editId="049CEEF2">
            <wp:extent cx="3524934" cy="2644056"/>
            <wp:effectExtent l="0" t="0" r="0" b="4445"/>
            <wp:docPr id="14" name="Obraz 14" descr="F:\Pulpit\OUS Złoczew\Utrzymanie\2023\Rozbudowa CO\IMG_20230209_120958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ulpit\OUS Złoczew\Utrzymanie\2023\Rozbudowa CO\IMG_20230209_120958_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48757" cy="2661926"/>
                    </a:xfrm>
                    <a:prstGeom prst="rect">
                      <a:avLst/>
                    </a:prstGeom>
                    <a:noFill/>
                    <a:ln>
                      <a:noFill/>
                    </a:ln>
                  </pic:spPr>
                </pic:pic>
              </a:graphicData>
            </a:graphic>
          </wp:inline>
        </w:drawing>
      </w:r>
    </w:p>
    <w:p w:rsidR="00CD1B5B" w:rsidRPr="00550FFC" w:rsidRDefault="00CD1B5B" w:rsidP="00550FFC">
      <w:pPr>
        <w:spacing w:after="0"/>
        <w:jc w:val="both"/>
        <w:rPr>
          <w:rFonts w:ascii="Verdana" w:hAnsi="Verdana"/>
          <w:sz w:val="20"/>
          <w:szCs w:val="20"/>
        </w:rPr>
      </w:pPr>
      <w:r w:rsidRPr="00550FFC">
        <w:rPr>
          <w:rFonts w:ascii="Verdana" w:hAnsi="Verdana"/>
          <w:sz w:val="20"/>
          <w:szCs w:val="20"/>
        </w:rPr>
        <w:lastRenderedPageBreak/>
        <w:t>W przypadku uszkodzenia/zabrudzenia powłoki malarsk</w:t>
      </w:r>
      <w:r w:rsidR="00550FFC">
        <w:rPr>
          <w:rFonts w:ascii="Verdana" w:hAnsi="Verdana"/>
          <w:sz w:val="20"/>
          <w:szCs w:val="20"/>
        </w:rPr>
        <w:t>iej na ścianach pomieszczeń</w:t>
      </w:r>
      <w:r w:rsidRPr="00550FFC">
        <w:rPr>
          <w:rFonts w:ascii="Verdana" w:hAnsi="Verdana"/>
          <w:sz w:val="20"/>
          <w:szCs w:val="20"/>
        </w:rPr>
        <w:t xml:space="preserve"> biuro</w:t>
      </w:r>
      <w:r w:rsidR="00550FFC">
        <w:rPr>
          <w:rFonts w:ascii="Verdana" w:hAnsi="Verdana"/>
          <w:sz w:val="20"/>
          <w:szCs w:val="20"/>
        </w:rPr>
        <w:t>wych należy te ściany odmalować</w:t>
      </w:r>
      <w:r w:rsidRPr="00550FFC">
        <w:rPr>
          <w:rFonts w:ascii="Verdana" w:hAnsi="Verdana"/>
          <w:sz w:val="20"/>
          <w:szCs w:val="20"/>
        </w:rPr>
        <w:t xml:space="preserve"> w </w:t>
      </w:r>
      <w:r w:rsidR="00550FFC">
        <w:rPr>
          <w:rFonts w:ascii="Verdana" w:hAnsi="Verdana"/>
          <w:sz w:val="20"/>
          <w:szCs w:val="20"/>
        </w:rPr>
        <w:t>celu uzyskania jednolitości całej ściany</w:t>
      </w:r>
      <w:r w:rsidRPr="00550FFC">
        <w:rPr>
          <w:rFonts w:ascii="Verdana" w:hAnsi="Verdana"/>
          <w:sz w:val="20"/>
          <w:szCs w:val="20"/>
        </w:rPr>
        <w:t>.</w:t>
      </w:r>
    </w:p>
    <w:p w:rsidR="00CD1B5B" w:rsidRPr="00550FFC" w:rsidRDefault="00CD1B5B" w:rsidP="00550FFC">
      <w:pPr>
        <w:spacing w:after="0"/>
        <w:jc w:val="both"/>
        <w:rPr>
          <w:rFonts w:ascii="Verdana" w:hAnsi="Verdana"/>
          <w:sz w:val="20"/>
          <w:szCs w:val="20"/>
        </w:rPr>
      </w:pPr>
      <w:r w:rsidRPr="00550FFC">
        <w:rPr>
          <w:rFonts w:ascii="Verdana" w:hAnsi="Verdana"/>
          <w:sz w:val="20"/>
          <w:szCs w:val="20"/>
        </w:rPr>
        <w:t xml:space="preserve">Poniżej zdjęcie tabliczki znamionowej farby użytej do pomalowania ścian. </w:t>
      </w:r>
    </w:p>
    <w:p w:rsidR="00CD1B5B" w:rsidRDefault="00CD1B5B" w:rsidP="00CD1B5B">
      <w:pPr>
        <w:spacing w:after="0"/>
        <w:rPr>
          <w:rFonts w:ascii="Verdana" w:hAnsi="Verdana"/>
        </w:rPr>
      </w:pPr>
    </w:p>
    <w:p w:rsidR="00CD1B5B" w:rsidRPr="00AB1CBF" w:rsidRDefault="00CD1B5B" w:rsidP="00CD1B5B">
      <w:pPr>
        <w:rPr>
          <w:rFonts w:ascii="Verdana" w:hAnsi="Verdana"/>
        </w:rPr>
      </w:pPr>
      <w:r>
        <w:rPr>
          <w:rFonts w:ascii="Verdana" w:hAnsi="Verdana"/>
        </w:rPr>
        <w:t xml:space="preserve">                </w:t>
      </w:r>
      <w:r w:rsidRPr="00AB1CBF">
        <w:rPr>
          <w:rFonts w:ascii="Verdana" w:hAnsi="Verdana"/>
          <w:noProof/>
          <w:lang w:eastAsia="pl-PL"/>
        </w:rPr>
        <w:drawing>
          <wp:inline distT="0" distB="0" distL="0" distR="0" wp14:anchorId="13876766" wp14:editId="4C967158">
            <wp:extent cx="2317937" cy="2395738"/>
            <wp:effectExtent l="0" t="0" r="6350" b="5080"/>
            <wp:docPr id="17" name="Obraz 17" descr="F:\Pulpit\OUS Złoczew\Utrzymanie\2023\Rozbudowa CO\Zdjęcia\IMG_20230424_095104_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ulpit\OUS Złoczew\Utrzymanie\2023\Rozbudowa CO\Zdjęcia\IMG_20230424_095104_0.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77308" cy="2457101"/>
                    </a:xfrm>
                    <a:prstGeom prst="rect">
                      <a:avLst/>
                    </a:prstGeom>
                    <a:noFill/>
                    <a:ln>
                      <a:noFill/>
                    </a:ln>
                  </pic:spPr>
                </pic:pic>
              </a:graphicData>
            </a:graphic>
          </wp:inline>
        </w:drawing>
      </w:r>
      <w:r w:rsidRPr="00473B50">
        <w:rPr>
          <w:rFonts w:ascii="Verdana" w:hAnsi="Verdana"/>
          <w:noProof/>
          <w:lang w:eastAsia="pl-PL"/>
        </w:rPr>
        <w:drawing>
          <wp:inline distT="0" distB="0" distL="0" distR="0" wp14:anchorId="42872D23" wp14:editId="56DB6E55">
            <wp:extent cx="1804946" cy="2406194"/>
            <wp:effectExtent l="0" t="0" r="5080" b="0"/>
            <wp:docPr id="18" name="Obraz 18" descr="F:\Pulpit\OUS Złoczew\Utrzymanie\2023\Rozbudowa CO\Zdjęcia\IMG_20230424_095054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Pulpit\OUS Złoczew\Utrzymanie\2023\Rozbudowa CO\Zdjęcia\IMG_20230424_095054_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46163" cy="2461141"/>
                    </a:xfrm>
                    <a:prstGeom prst="rect">
                      <a:avLst/>
                    </a:prstGeom>
                    <a:noFill/>
                    <a:ln>
                      <a:noFill/>
                    </a:ln>
                  </pic:spPr>
                </pic:pic>
              </a:graphicData>
            </a:graphic>
          </wp:inline>
        </w:drawing>
      </w:r>
    </w:p>
    <w:p w:rsidR="00D64D61" w:rsidRDefault="00D64D61" w:rsidP="0048371A">
      <w:pPr>
        <w:spacing w:after="0" w:line="360" w:lineRule="auto"/>
        <w:jc w:val="both"/>
        <w:rPr>
          <w:rFonts w:ascii="Verdana" w:hAnsi="Verdana"/>
          <w:color w:val="000000" w:themeColor="text1"/>
          <w:sz w:val="20"/>
          <w:szCs w:val="20"/>
        </w:rPr>
      </w:pPr>
    </w:p>
    <w:p w:rsidR="00D64D61" w:rsidRDefault="00D64D61" w:rsidP="0048371A">
      <w:pPr>
        <w:spacing w:after="0" w:line="360" w:lineRule="auto"/>
        <w:jc w:val="both"/>
        <w:rPr>
          <w:rFonts w:ascii="Verdana" w:hAnsi="Verdana"/>
          <w:color w:val="000000" w:themeColor="text1"/>
          <w:sz w:val="20"/>
          <w:szCs w:val="20"/>
        </w:rPr>
      </w:pPr>
    </w:p>
    <w:p w:rsidR="00D64D61" w:rsidRDefault="00D64D61" w:rsidP="0048371A">
      <w:pPr>
        <w:spacing w:after="0" w:line="360" w:lineRule="auto"/>
        <w:jc w:val="both"/>
        <w:rPr>
          <w:rFonts w:ascii="Verdana" w:hAnsi="Verdana"/>
          <w:color w:val="000000" w:themeColor="text1"/>
          <w:sz w:val="20"/>
          <w:szCs w:val="20"/>
        </w:rPr>
      </w:pPr>
      <w:r>
        <w:rPr>
          <w:rFonts w:ascii="Verdana" w:hAnsi="Verdana"/>
          <w:color w:val="000000" w:themeColor="text1"/>
          <w:sz w:val="20"/>
          <w:szCs w:val="20"/>
        </w:rPr>
        <w:t>Dokumentacja zdjęciowa</w:t>
      </w:r>
    </w:p>
    <w:tbl>
      <w:tblPr>
        <w:tblStyle w:val="Tabela-Siatka"/>
        <w:tblW w:w="0" w:type="auto"/>
        <w:tblLook w:val="04A0" w:firstRow="1" w:lastRow="0" w:firstColumn="1" w:lastColumn="0" w:noHBand="0" w:noVBand="1"/>
      </w:tblPr>
      <w:tblGrid>
        <w:gridCol w:w="4538"/>
        <w:gridCol w:w="4524"/>
      </w:tblGrid>
      <w:tr w:rsidR="00696DAE" w:rsidTr="00696DAE">
        <w:tc>
          <w:tcPr>
            <w:tcW w:w="4538" w:type="dxa"/>
          </w:tcPr>
          <w:p w:rsidR="00696DAE" w:rsidRDefault="00696DAE" w:rsidP="00696DAE">
            <w:pPr>
              <w:spacing w:line="360" w:lineRule="auto"/>
              <w:jc w:val="center"/>
              <w:rPr>
                <w:rFonts w:ascii="Verdana" w:hAnsi="Verdana"/>
                <w:color w:val="000000" w:themeColor="text1"/>
                <w:sz w:val="20"/>
                <w:szCs w:val="20"/>
              </w:rPr>
            </w:pPr>
            <w:r w:rsidRPr="00696DAE">
              <w:rPr>
                <w:rFonts w:ascii="Verdana" w:hAnsi="Verdana"/>
                <w:noProof/>
                <w:color w:val="000000" w:themeColor="text1"/>
                <w:sz w:val="20"/>
                <w:szCs w:val="20"/>
                <w:lang w:eastAsia="pl-PL"/>
              </w:rPr>
              <w:drawing>
                <wp:inline distT="0" distB="0" distL="0" distR="0">
                  <wp:extent cx="2428875" cy="3238500"/>
                  <wp:effectExtent l="0" t="0" r="9525" b="0"/>
                  <wp:docPr id="6" name="Obraz 6" descr="C:\Users\ewrzesniewska\AppData\Local\Microsoft\Windows\INetCache\Content.Outlook\G50D1399\IMG_20230509_084149_7 (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wrzesniewska\AppData\Local\Microsoft\Windows\INetCache\Content.Outlook\G50D1399\IMG_20230509_084149_7 (00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31721" cy="3242295"/>
                          </a:xfrm>
                          <a:prstGeom prst="rect">
                            <a:avLst/>
                          </a:prstGeom>
                          <a:noFill/>
                          <a:ln>
                            <a:noFill/>
                          </a:ln>
                        </pic:spPr>
                      </pic:pic>
                    </a:graphicData>
                  </a:graphic>
                </wp:inline>
              </w:drawing>
            </w:r>
          </w:p>
        </w:tc>
        <w:tc>
          <w:tcPr>
            <w:tcW w:w="4524" w:type="dxa"/>
          </w:tcPr>
          <w:p w:rsidR="00696DAE" w:rsidRDefault="00696DAE" w:rsidP="00696DAE">
            <w:pPr>
              <w:spacing w:line="360" w:lineRule="auto"/>
              <w:jc w:val="center"/>
              <w:rPr>
                <w:rFonts w:ascii="Verdana" w:hAnsi="Verdana"/>
                <w:color w:val="000000" w:themeColor="text1"/>
                <w:sz w:val="20"/>
                <w:szCs w:val="20"/>
              </w:rPr>
            </w:pPr>
            <w:r>
              <w:rPr>
                <w:noProof/>
                <w:lang w:eastAsia="pl-PL"/>
              </w:rPr>
              <w:drawing>
                <wp:inline distT="0" distB="0" distL="0" distR="0">
                  <wp:extent cx="2371407" cy="3161875"/>
                  <wp:effectExtent l="0" t="0" r="0" b="635"/>
                  <wp:docPr id="7" name="Obraz 7" descr="C:\Users\ewrzesniewska\AppData\Local\Microsoft\Windows\INetCache\Content.Word\IMG_20230509_084153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ewrzesniewska\AppData\Local\Microsoft\Windows\INetCache\Content.Word\IMG_20230509_084153_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94284" cy="3192378"/>
                          </a:xfrm>
                          <a:prstGeom prst="rect">
                            <a:avLst/>
                          </a:prstGeom>
                          <a:noFill/>
                          <a:ln>
                            <a:noFill/>
                          </a:ln>
                        </pic:spPr>
                      </pic:pic>
                    </a:graphicData>
                  </a:graphic>
                </wp:inline>
              </w:drawing>
            </w:r>
          </w:p>
        </w:tc>
      </w:tr>
      <w:tr w:rsidR="00696DAE" w:rsidTr="00696DAE">
        <w:tc>
          <w:tcPr>
            <w:tcW w:w="4538" w:type="dxa"/>
          </w:tcPr>
          <w:p w:rsidR="00696DAE" w:rsidRDefault="00696DAE" w:rsidP="00696DAE">
            <w:pPr>
              <w:spacing w:line="360" w:lineRule="auto"/>
              <w:jc w:val="center"/>
              <w:rPr>
                <w:rFonts w:ascii="Verdana" w:hAnsi="Verdana"/>
                <w:color w:val="000000" w:themeColor="text1"/>
                <w:sz w:val="20"/>
                <w:szCs w:val="20"/>
              </w:rPr>
            </w:pPr>
            <w:r>
              <w:rPr>
                <w:noProof/>
                <w:lang w:eastAsia="pl-PL"/>
              </w:rPr>
              <w:lastRenderedPageBreak/>
              <w:drawing>
                <wp:inline distT="0" distB="0" distL="0" distR="0">
                  <wp:extent cx="2400300" cy="3200399"/>
                  <wp:effectExtent l="0" t="0" r="0" b="635"/>
                  <wp:docPr id="8" name="Obraz 8" descr="C:\Users\ewrzesniewska\AppData\Local\Microsoft\Windows\INetCache\Content.Word\IMG_20230509_084224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wrzesniewska\AppData\Local\Microsoft\Windows\INetCache\Content.Word\IMG_20230509_084224_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38041" cy="3250721"/>
                          </a:xfrm>
                          <a:prstGeom prst="rect">
                            <a:avLst/>
                          </a:prstGeom>
                          <a:noFill/>
                          <a:ln>
                            <a:noFill/>
                          </a:ln>
                        </pic:spPr>
                      </pic:pic>
                    </a:graphicData>
                  </a:graphic>
                </wp:inline>
              </w:drawing>
            </w:r>
          </w:p>
        </w:tc>
        <w:tc>
          <w:tcPr>
            <w:tcW w:w="4524" w:type="dxa"/>
          </w:tcPr>
          <w:p w:rsidR="00696DAE" w:rsidRDefault="00696DAE" w:rsidP="00696DAE">
            <w:pPr>
              <w:spacing w:line="360" w:lineRule="auto"/>
              <w:jc w:val="center"/>
              <w:rPr>
                <w:rFonts w:ascii="Verdana" w:hAnsi="Verdana"/>
                <w:color w:val="000000" w:themeColor="text1"/>
                <w:sz w:val="20"/>
                <w:szCs w:val="20"/>
              </w:rPr>
            </w:pPr>
            <w:r>
              <w:rPr>
                <w:noProof/>
                <w:lang w:eastAsia="pl-PL"/>
              </w:rPr>
              <w:drawing>
                <wp:inline distT="0" distB="0" distL="0" distR="0">
                  <wp:extent cx="2378868" cy="3171825"/>
                  <wp:effectExtent l="0" t="0" r="2540" b="0"/>
                  <wp:docPr id="9" name="Obraz 9" descr="C:\Users\ewrzesniewska\AppData\Local\Microsoft\Windows\INetCache\Content.Word\IMG_20230509_084815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wrzesniewska\AppData\Local\Microsoft\Windows\INetCache\Content.Word\IMG_20230509_084815_4.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407856" cy="3210476"/>
                          </a:xfrm>
                          <a:prstGeom prst="rect">
                            <a:avLst/>
                          </a:prstGeom>
                          <a:noFill/>
                          <a:ln>
                            <a:noFill/>
                          </a:ln>
                        </pic:spPr>
                      </pic:pic>
                    </a:graphicData>
                  </a:graphic>
                </wp:inline>
              </w:drawing>
            </w:r>
          </w:p>
        </w:tc>
      </w:tr>
      <w:tr w:rsidR="00696DAE" w:rsidTr="00696DAE">
        <w:tc>
          <w:tcPr>
            <w:tcW w:w="4538" w:type="dxa"/>
          </w:tcPr>
          <w:p w:rsidR="00696DAE" w:rsidRDefault="00696DAE" w:rsidP="00696DAE">
            <w:pPr>
              <w:spacing w:line="360" w:lineRule="auto"/>
              <w:jc w:val="center"/>
              <w:rPr>
                <w:rFonts w:ascii="Verdana" w:hAnsi="Verdana"/>
                <w:color w:val="000000" w:themeColor="text1"/>
                <w:sz w:val="20"/>
                <w:szCs w:val="20"/>
              </w:rPr>
            </w:pPr>
            <w:r>
              <w:rPr>
                <w:noProof/>
                <w:lang w:eastAsia="pl-PL"/>
              </w:rPr>
              <w:drawing>
                <wp:inline distT="0" distB="0" distL="0" distR="0">
                  <wp:extent cx="2114550" cy="2819400"/>
                  <wp:effectExtent l="0" t="0" r="0" b="0"/>
                  <wp:docPr id="10" name="Obraz 10" descr="C:\Users\ewrzesniewska\AppData\Local\Microsoft\Windows\INetCache\Content.Word\IMG_20230509_084825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ewrzesniewska\AppData\Local\Microsoft\Windows\INetCache\Content.Word\IMG_20230509_084825_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114818" cy="2819757"/>
                          </a:xfrm>
                          <a:prstGeom prst="rect">
                            <a:avLst/>
                          </a:prstGeom>
                          <a:noFill/>
                          <a:ln>
                            <a:noFill/>
                          </a:ln>
                        </pic:spPr>
                      </pic:pic>
                    </a:graphicData>
                  </a:graphic>
                </wp:inline>
              </w:drawing>
            </w:r>
          </w:p>
        </w:tc>
        <w:tc>
          <w:tcPr>
            <w:tcW w:w="4524" w:type="dxa"/>
          </w:tcPr>
          <w:p w:rsidR="00696DAE" w:rsidRDefault="00696DAE" w:rsidP="00696DAE">
            <w:pPr>
              <w:spacing w:line="360" w:lineRule="auto"/>
              <w:jc w:val="center"/>
              <w:rPr>
                <w:rFonts w:ascii="Verdana" w:hAnsi="Verdana"/>
                <w:color w:val="000000" w:themeColor="text1"/>
                <w:sz w:val="20"/>
                <w:szCs w:val="20"/>
              </w:rPr>
            </w:pPr>
            <w:r>
              <w:rPr>
                <w:noProof/>
                <w:lang w:eastAsia="pl-PL"/>
              </w:rPr>
              <w:drawing>
                <wp:inline distT="0" distB="0" distL="0" distR="0">
                  <wp:extent cx="2107407" cy="2809875"/>
                  <wp:effectExtent l="0" t="0" r="7620" b="0"/>
                  <wp:docPr id="11" name="Obraz 11" descr="C:\Users\ewrzesniewska\AppData\Local\Microsoft\Windows\INetCache\Content.Word\IMG_20230509_084858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ewrzesniewska\AppData\Local\Microsoft\Windows\INetCache\Content.Word\IMG_20230509_084858_7.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flipH="1">
                            <a:off x="0" y="0"/>
                            <a:ext cx="2132076" cy="2842766"/>
                          </a:xfrm>
                          <a:prstGeom prst="rect">
                            <a:avLst/>
                          </a:prstGeom>
                          <a:noFill/>
                          <a:ln>
                            <a:noFill/>
                          </a:ln>
                        </pic:spPr>
                      </pic:pic>
                    </a:graphicData>
                  </a:graphic>
                </wp:inline>
              </w:drawing>
            </w:r>
          </w:p>
        </w:tc>
      </w:tr>
      <w:tr w:rsidR="00696DAE" w:rsidTr="00696DAE">
        <w:tc>
          <w:tcPr>
            <w:tcW w:w="4538" w:type="dxa"/>
          </w:tcPr>
          <w:p w:rsidR="00696DAE" w:rsidRDefault="00696DAE" w:rsidP="0048371A">
            <w:pPr>
              <w:spacing w:line="360" w:lineRule="auto"/>
              <w:jc w:val="both"/>
              <w:rPr>
                <w:rFonts w:ascii="Verdana" w:hAnsi="Verdana"/>
                <w:color w:val="000000" w:themeColor="text1"/>
                <w:sz w:val="20"/>
                <w:szCs w:val="20"/>
              </w:rPr>
            </w:pPr>
            <w:r w:rsidRPr="00955FAD">
              <w:rPr>
                <w:rFonts w:ascii="Verdana" w:hAnsi="Verdana"/>
                <w:noProof/>
                <w:sz w:val="36"/>
                <w:szCs w:val="36"/>
                <w:lang w:eastAsia="pl-PL"/>
              </w:rPr>
              <w:drawing>
                <wp:inline distT="0" distB="0" distL="0" distR="0" wp14:anchorId="2B00BDE6" wp14:editId="5681DEF8">
                  <wp:extent cx="2771775" cy="2078679"/>
                  <wp:effectExtent l="0" t="0" r="0" b="0"/>
                  <wp:docPr id="12" name="Obraz 12" descr="I:\DCIM\103KC713\103_69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DCIM\103KC713\103_694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flipV="1">
                            <a:off x="0" y="0"/>
                            <a:ext cx="2869224" cy="2151760"/>
                          </a:xfrm>
                          <a:prstGeom prst="rect">
                            <a:avLst/>
                          </a:prstGeom>
                          <a:noFill/>
                          <a:ln>
                            <a:noFill/>
                          </a:ln>
                        </pic:spPr>
                      </pic:pic>
                    </a:graphicData>
                  </a:graphic>
                </wp:inline>
              </w:drawing>
            </w:r>
          </w:p>
        </w:tc>
        <w:tc>
          <w:tcPr>
            <w:tcW w:w="4524" w:type="dxa"/>
          </w:tcPr>
          <w:p w:rsidR="00696DAE" w:rsidRDefault="00696DAE" w:rsidP="0048371A">
            <w:pPr>
              <w:spacing w:line="360" w:lineRule="auto"/>
              <w:jc w:val="both"/>
              <w:rPr>
                <w:rFonts w:ascii="Verdana" w:hAnsi="Verdana"/>
                <w:color w:val="000000" w:themeColor="text1"/>
                <w:sz w:val="20"/>
                <w:szCs w:val="20"/>
              </w:rPr>
            </w:pPr>
            <w:r w:rsidRPr="00955FAD">
              <w:rPr>
                <w:rFonts w:ascii="Verdana" w:hAnsi="Verdana"/>
                <w:noProof/>
                <w:sz w:val="36"/>
                <w:szCs w:val="36"/>
                <w:lang w:eastAsia="pl-PL"/>
              </w:rPr>
              <w:drawing>
                <wp:inline distT="0" distB="0" distL="0" distR="0" wp14:anchorId="3B0548D4" wp14:editId="54C7B373">
                  <wp:extent cx="2756101" cy="2066925"/>
                  <wp:effectExtent l="0" t="0" r="6350" b="0"/>
                  <wp:docPr id="13" name="Obraz 13" descr="I:\DCIM\103KC713\103_69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DCIM\103KC713\103_6948.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37086" cy="2127659"/>
                          </a:xfrm>
                          <a:prstGeom prst="rect">
                            <a:avLst/>
                          </a:prstGeom>
                          <a:noFill/>
                          <a:ln>
                            <a:noFill/>
                          </a:ln>
                        </pic:spPr>
                      </pic:pic>
                    </a:graphicData>
                  </a:graphic>
                </wp:inline>
              </w:drawing>
            </w:r>
          </w:p>
        </w:tc>
      </w:tr>
    </w:tbl>
    <w:p w:rsidR="00696DAE" w:rsidRDefault="00696DAE" w:rsidP="0048371A">
      <w:pPr>
        <w:spacing w:after="0" w:line="360" w:lineRule="auto"/>
        <w:jc w:val="both"/>
        <w:rPr>
          <w:rFonts w:ascii="Verdana" w:hAnsi="Verdana"/>
          <w:color w:val="000000" w:themeColor="text1"/>
          <w:sz w:val="20"/>
          <w:szCs w:val="20"/>
        </w:rPr>
      </w:pPr>
    </w:p>
    <w:p w:rsidR="00F95CA4" w:rsidRDefault="00F95CA4" w:rsidP="0048371A">
      <w:pPr>
        <w:spacing w:after="0" w:line="360" w:lineRule="auto"/>
        <w:jc w:val="both"/>
        <w:rPr>
          <w:rFonts w:ascii="Verdana" w:hAnsi="Verdana"/>
          <w:color w:val="000000" w:themeColor="text1"/>
          <w:sz w:val="20"/>
          <w:szCs w:val="20"/>
        </w:rPr>
      </w:pPr>
    </w:p>
    <w:p w:rsidR="001C5DA8" w:rsidRPr="008B3C28" w:rsidRDefault="00311C7D" w:rsidP="00F10AC1">
      <w:pPr>
        <w:tabs>
          <w:tab w:val="left" w:pos="284"/>
          <w:tab w:val="left" w:pos="1134"/>
        </w:tabs>
        <w:spacing w:after="0" w:line="360" w:lineRule="auto"/>
        <w:jc w:val="both"/>
        <w:rPr>
          <w:rFonts w:ascii="Verdana" w:hAnsi="Verdana"/>
          <w:b/>
          <w:color w:val="000000" w:themeColor="text1"/>
          <w:sz w:val="20"/>
          <w:szCs w:val="20"/>
        </w:rPr>
      </w:pPr>
      <w:r w:rsidRPr="008B3C28">
        <w:rPr>
          <w:rFonts w:ascii="Verdana" w:hAnsi="Verdana"/>
          <w:b/>
          <w:color w:val="000000" w:themeColor="text1"/>
          <w:sz w:val="20"/>
          <w:szCs w:val="20"/>
        </w:rPr>
        <w:lastRenderedPageBreak/>
        <w:t>2.6</w:t>
      </w:r>
      <w:r w:rsidR="001C5DA8" w:rsidRPr="008B3C28">
        <w:rPr>
          <w:rFonts w:ascii="Verdana" w:hAnsi="Verdana"/>
          <w:b/>
          <w:color w:val="000000" w:themeColor="text1"/>
          <w:sz w:val="20"/>
          <w:szCs w:val="20"/>
        </w:rPr>
        <w:t>.KONTROLA  I  BADANIE  WYROBÓW  I  ROBÓT</w:t>
      </w:r>
    </w:p>
    <w:p w:rsidR="00F10AC1" w:rsidRPr="008B3C28" w:rsidRDefault="00F10AC1" w:rsidP="00F10AC1">
      <w:pPr>
        <w:tabs>
          <w:tab w:val="left" w:pos="284"/>
          <w:tab w:val="left" w:pos="1134"/>
        </w:tabs>
        <w:spacing w:after="0" w:line="360" w:lineRule="auto"/>
        <w:jc w:val="both"/>
        <w:rPr>
          <w:rFonts w:ascii="Verdana" w:eastAsia="Times New Roman" w:hAnsi="Verdana"/>
          <w:b/>
          <w:color w:val="000000" w:themeColor="text1"/>
          <w:sz w:val="20"/>
          <w:szCs w:val="20"/>
        </w:rPr>
      </w:pPr>
    </w:p>
    <w:p w:rsidR="001C5DA8" w:rsidRPr="008B3C28" w:rsidRDefault="001C5DA8" w:rsidP="00F10AC1">
      <w:pPr>
        <w:tabs>
          <w:tab w:val="left" w:pos="284"/>
          <w:tab w:val="left" w:pos="1134"/>
        </w:tabs>
        <w:spacing w:after="0" w:line="360" w:lineRule="auto"/>
        <w:jc w:val="both"/>
        <w:rPr>
          <w:rFonts w:ascii="Verdana" w:hAnsi="Verdana"/>
          <w:color w:val="000000" w:themeColor="text1"/>
          <w:sz w:val="20"/>
          <w:szCs w:val="20"/>
        </w:rPr>
      </w:pPr>
      <w:r w:rsidRPr="008B3C28">
        <w:rPr>
          <w:rFonts w:ascii="Verdana" w:hAnsi="Verdana"/>
          <w:b/>
          <w:color w:val="000000" w:themeColor="text1"/>
          <w:sz w:val="20"/>
          <w:szCs w:val="20"/>
        </w:rPr>
        <w:t>Ogólne wymagania dotyczące jakości robót</w:t>
      </w:r>
    </w:p>
    <w:p w:rsidR="001C5DA8" w:rsidRPr="008B3C28" w:rsidRDefault="001C5DA8" w:rsidP="00F10AC1">
      <w:pPr>
        <w:tabs>
          <w:tab w:val="left" w:pos="-1"/>
        </w:tabs>
        <w:spacing w:after="0" w:line="360" w:lineRule="auto"/>
        <w:ind w:left="284" w:hanging="300"/>
        <w:jc w:val="both"/>
        <w:rPr>
          <w:rFonts w:ascii="Verdana" w:hAnsi="Verdana"/>
          <w:color w:val="000000" w:themeColor="text1"/>
          <w:sz w:val="20"/>
          <w:szCs w:val="20"/>
        </w:rPr>
      </w:pPr>
      <w:r w:rsidRPr="008B3C28">
        <w:rPr>
          <w:rFonts w:ascii="Verdana" w:hAnsi="Verdana"/>
          <w:color w:val="000000" w:themeColor="text1"/>
          <w:sz w:val="20"/>
          <w:szCs w:val="20"/>
        </w:rPr>
        <w:t xml:space="preserve">Za jakość zastosowanych materiałów i wykonanych robót oraz ich zgodność </w:t>
      </w:r>
    </w:p>
    <w:p w:rsidR="001C5DA8" w:rsidRPr="008B3C28" w:rsidRDefault="001C5DA8" w:rsidP="00F10AC1">
      <w:pPr>
        <w:tabs>
          <w:tab w:val="left" w:pos="-1"/>
        </w:tabs>
        <w:spacing w:after="0" w:line="360" w:lineRule="auto"/>
        <w:ind w:left="284" w:hanging="300"/>
        <w:jc w:val="both"/>
        <w:rPr>
          <w:rFonts w:ascii="Verdana" w:hAnsi="Verdana"/>
          <w:color w:val="000000" w:themeColor="text1"/>
          <w:sz w:val="20"/>
          <w:szCs w:val="20"/>
        </w:rPr>
      </w:pPr>
      <w:r w:rsidRPr="008B3C28">
        <w:rPr>
          <w:rFonts w:ascii="Verdana" w:hAnsi="Verdana"/>
          <w:color w:val="000000" w:themeColor="text1"/>
          <w:sz w:val="20"/>
          <w:szCs w:val="20"/>
        </w:rPr>
        <w:t>z wymaganiami odpowiedzialny jest Wykonawca robót.</w:t>
      </w:r>
    </w:p>
    <w:p w:rsidR="001C5DA8" w:rsidRPr="008B3C28" w:rsidRDefault="001C5DA8" w:rsidP="00F10AC1">
      <w:pPr>
        <w:spacing w:after="0" w:line="360" w:lineRule="auto"/>
        <w:ind w:left="15"/>
        <w:jc w:val="both"/>
        <w:rPr>
          <w:rFonts w:ascii="Verdana" w:hAnsi="Verdana"/>
          <w:color w:val="000000" w:themeColor="text1"/>
          <w:sz w:val="20"/>
          <w:szCs w:val="20"/>
        </w:rPr>
      </w:pPr>
      <w:r w:rsidRPr="008B3C28">
        <w:rPr>
          <w:rFonts w:ascii="Verdana" w:hAnsi="Verdana"/>
          <w:color w:val="000000" w:themeColor="text1"/>
          <w:sz w:val="20"/>
          <w:szCs w:val="20"/>
        </w:rPr>
        <w:t>Do obowiązków Wykonawcy w zakresie jakości materiałów między innymi należy :</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wyegzekwowanie od producenta (dostawcy) materiałów odpowiedniej jakości,</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przestrzeganie takich warunków transportu i przechowywania materiałów które zagwarantują zachowanie ich jakości i przydatności do planowanych robót,</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określenie i uzgodnienie takich warunków dostaw (wielkości i częstotliwości), aby mogła być zapewniona rytmiczność  robót,</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prowadzenie systematycznej kontroli jakości otrzymywanych materiałów,</w:t>
      </w:r>
    </w:p>
    <w:p w:rsidR="001C5DA8" w:rsidRPr="008B3C28" w:rsidRDefault="001C5DA8" w:rsidP="00F10AC1">
      <w:pPr>
        <w:numPr>
          <w:ilvl w:val="0"/>
          <w:numId w:val="3"/>
        </w:numPr>
        <w:tabs>
          <w:tab w:val="left" w:pos="1045"/>
        </w:tabs>
        <w:suppressAutoHyphens/>
        <w:spacing w:after="0" w:line="360" w:lineRule="auto"/>
        <w:ind w:left="1045"/>
        <w:jc w:val="both"/>
        <w:rPr>
          <w:rFonts w:ascii="Verdana" w:hAnsi="Verdana"/>
          <w:color w:val="000000" w:themeColor="text1"/>
          <w:sz w:val="20"/>
          <w:szCs w:val="20"/>
        </w:rPr>
      </w:pPr>
      <w:r w:rsidRPr="008B3C28">
        <w:rPr>
          <w:rFonts w:ascii="Verdana" w:hAnsi="Verdana"/>
          <w:color w:val="000000" w:themeColor="text1"/>
          <w:sz w:val="20"/>
          <w:szCs w:val="20"/>
        </w:rPr>
        <w:t>zgromadzenie na składowiskach przed rozpoczęciem robót takiej ilości materiałów, która pozwoli zrealizować je w sposób płynny.</w:t>
      </w:r>
    </w:p>
    <w:p w:rsidR="001C5DA8" w:rsidRPr="008B3C28" w:rsidRDefault="001C5DA8" w:rsidP="00F10AC1">
      <w:pPr>
        <w:spacing w:after="0" w:line="360" w:lineRule="auto"/>
        <w:ind w:hanging="15"/>
        <w:jc w:val="both"/>
        <w:rPr>
          <w:rFonts w:ascii="Verdana" w:hAnsi="Verdana"/>
          <w:color w:val="000000" w:themeColor="text1"/>
          <w:sz w:val="20"/>
          <w:szCs w:val="20"/>
        </w:rPr>
      </w:pPr>
      <w:r w:rsidRPr="008B3C28">
        <w:rPr>
          <w:rFonts w:ascii="Verdana" w:hAnsi="Verdana"/>
          <w:color w:val="000000" w:themeColor="text1"/>
          <w:sz w:val="20"/>
          <w:szCs w:val="20"/>
        </w:rPr>
        <w:t>Wszystkie wykonane roboty i użyte materiały powinny być zgodne z Polskimi  Normami  (aprobatami  technicznymi), warunkami  technicznymi</w:t>
      </w:r>
      <w:r w:rsidR="005F3A71">
        <w:rPr>
          <w:rFonts w:ascii="Verdana" w:hAnsi="Verdana"/>
          <w:color w:val="000000" w:themeColor="text1"/>
          <w:sz w:val="20"/>
          <w:szCs w:val="20"/>
        </w:rPr>
        <w:t xml:space="preserve">, </w:t>
      </w:r>
      <w:r w:rsidR="00223B65">
        <w:rPr>
          <w:rFonts w:ascii="Verdana" w:hAnsi="Verdana"/>
          <w:color w:val="000000" w:themeColor="text1"/>
          <w:sz w:val="20"/>
          <w:szCs w:val="20"/>
        </w:rPr>
        <w:t xml:space="preserve">materiały </w:t>
      </w:r>
      <w:r w:rsidR="005F3A71">
        <w:rPr>
          <w:rFonts w:ascii="Verdana" w:hAnsi="Verdana"/>
          <w:color w:val="000000" w:themeColor="text1"/>
          <w:sz w:val="20"/>
          <w:szCs w:val="20"/>
        </w:rPr>
        <w:t>muszą być nowe.</w:t>
      </w:r>
    </w:p>
    <w:p w:rsidR="000C23B6" w:rsidRDefault="000C23B6" w:rsidP="00F10AC1">
      <w:pPr>
        <w:shd w:val="clear" w:color="auto" w:fill="FFFFFF"/>
        <w:tabs>
          <w:tab w:val="left" w:pos="2410"/>
        </w:tabs>
        <w:spacing w:after="0" w:line="360" w:lineRule="auto"/>
        <w:ind w:left="19"/>
        <w:rPr>
          <w:rFonts w:ascii="Verdana" w:hAnsi="Verdana"/>
          <w:b/>
          <w:color w:val="000000" w:themeColor="text1"/>
          <w:sz w:val="20"/>
          <w:szCs w:val="20"/>
        </w:rPr>
      </w:pPr>
    </w:p>
    <w:p w:rsidR="001C5DA8" w:rsidRPr="008B3C28" w:rsidRDefault="00311C7D" w:rsidP="00F10AC1">
      <w:pPr>
        <w:shd w:val="clear" w:color="auto" w:fill="FFFFFF"/>
        <w:tabs>
          <w:tab w:val="left" w:pos="2410"/>
        </w:tabs>
        <w:spacing w:after="0" w:line="360" w:lineRule="auto"/>
        <w:ind w:left="19"/>
        <w:rPr>
          <w:rFonts w:ascii="Verdana" w:hAnsi="Verdana"/>
          <w:b/>
          <w:color w:val="000000" w:themeColor="text1"/>
          <w:sz w:val="20"/>
          <w:szCs w:val="20"/>
        </w:rPr>
      </w:pPr>
      <w:r w:rsidRPr="008B3C28">
        <w:rPr>
          <w:rFonts w:ascii="Verdana" w:hAnsi="Verdana"/>
          <w:b/>
          <w:color w:val="000000" w:themeColor="text1"/>
          <w:sz w:val="20"/>
          <w:szCs w:val="20"/>
        </w:rPr>
        <w:t>2.7</w:t>
      </w:r>
      <w:r w:rsidR="001C5DA8" w:rsidRPr="008B3C28">
        <w:rPr>
          <w:rFonts w:ascii="Verdana" w:hAnsi="Verdana"/>
          <w:b/>
          <w:color w:val="000000" w:themeColor="text1"/>
          <w:sz w:val="20"/>
          <w:szCs w:val="20"/>
        </w:rPr>
        <w:t>. OBMIAR ROBÓT</w:t>
      </w:r>
    </w:p>
    <w:p w:rsidR="001C5DA8" w:rsidRPr="008B3C28" w:rsidRDefault="001C5DA8" w:rsidP="00F10AC1">
      <w:pPr>
        <w:shd w:val="clear" w:color="auto" w:fill="FFFFFF"/>
        <w:tabs>
          <w:tab w:val="left" w:pos="2410"/>
        </w:tabs>
        <w:spacing w:after="0" w:line="360" w:lineRule="auto"/>
        <w:ind w:left="19"/>
        <w:rPr>
          <w:rFonts w:ascii="Verdana" w:hAnsi="Verdana"/>
          <w:b/>
          <w:color w:val="000000" w:themeColor="text1"/>
          <w:sz w:val="20"/>
          <w:szCs w:val="20"/>
        </w:rPr>
      </w:pPr>
    </w:p>
    <w:p w:rsidR="001C5DA8" w:rsidRPr="008B3C28" w:rsidRDefault="001C5DA8" w:rsidP="00F10AC1">
      <w:pPr>
        <w:shd w:val="clear" w:color="auto" w:fill="FFFFFF"/>
        <w:tabs>
          <w:tab w:val="left" w:pos="2410"/>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 xml:space="preserve">Jednostki obmiarowe dla poszczególnych asortymentów robót są zgodne z </w:t>
      </w:r>
      <w:r w:rsidR="001D021A" w:rsidRPr="008B3C28">
        <w:rPr>
          <w:rFonts w:ascii="Verdana" w:hAnsi="Verdana"/>
          <w:color w:val="000000" w:themeColor="text1"/>
          <w:sz w:val="20"/>
          <w:szCs w:val="20"/>
        </w:rPr>
        <w:t>kosztorysem.</w:t>
      </w:r>
    </w:p>
    <w:p w:rsidR="001C5DA8" w:rsidRPr="008B3C28" w:rsidRDefault="001C5DA8" w:rsidP="00F10AC1">
      <w:pPr>
        <w:shd w:val="clear" w:color="auto" w:fill="FFFFFF"/>
        <w:tabs>
          <w:tab w:val="left" w:pos="2410"/>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Ilość wykonanych robót zostanie ustalona na</w:t>
      </w:r>
      <w:r w:rsidR="00F10AC1" w:rsidRPr="008B3C28">
        <w:rPr>
          <w:rFonts w:ascii="Verdana" w:hAnsi="Verdana"/>
          <w:color w:val="000000" w:themeColor="text1"/>
          <w:sz w:val="20"/>
          <w:szCs w:val="20"/>
        </w:rPr>
        <w:t xml:space="preserve"> podstawie pomiarów Wykonawcy i </w:t>
      </w:r>
      <w:r w:rsidRPr="008B3C28">
        <w:rPr>
          <w:rFonts w:ascii="Verdana" w:hAnsi="Verdana"/>
          <w:color w:val="000000" w:themeColor="text1"/>
          <w:sz w:val="20"/>
          <w:szCs w:val="20"/>
        </w:rPr>
        <w:t xml:space="preserve">zaakceptowana przez </w:t>
      </w:r>
      <w:r w:rsidR="00F10AC1" w:rsidRPr="008B3C28">
        <w:rPr>
          <w:rFonts w:ascii="Verdana" w:hAnsi="Verdana"/>
          <w:color w:val="000000" w:themeColor="text1"/>
          <w:sz w:val="20"/>
          <w:szCs w:val="20"/>
        </w:rPr>
        <w:t>Zamawiającego</w:t>
      </w:r>
      <w:r w:rsidRPr="008B3C28">
        <w:rPr>
          <w:rFonts w:ascii="Verdana" w:hAnsi="Verdana"/>
          <w:color w:val="000000" w:themeColor="text1"/>
          <w:sz w:val="20"/>
          <w:szCs w:val="20"/>
        </w:rPr>
        <w:t>.</w:t>
      </w:r>
    </w:p>
    <w:p w:rsidR="001C5DA8" w:rsidRDefault="001C5DA8" w:rsidP="00F10AC1">
      <w:pPr>
        <w:shd w:val="clear" w:color="auto" w:fill="FFFFFF"/>
        <w:tabs>
          <w:tab w:val="left" w:pos="2410"/>
        </w:tabs>
        <w:spacing w:after="0" w:line="360" w:lineRule="auto"/>
        <w:ind w:left="43"/>
        <w:rPr>
          <w:rFonts w:ascii="Verdana" w:hAnsi="Verdana"/>
          <w:b/>
          <w:color w:val="000000" w:themeColor="text1"/>
          <w:sz w:val="20"/>
          <w:szCs w:val="20"/>
        </w:rPr>
      </w:pPr>
    </w:p>
    <w:p w:rsidR="000C23B6" w:rsidRPr="008B3C28" w:rsidRDefault="000C23B6" w:rsidP="00F10AC1">
      <w:pPr>
        <w:shd w:val="clear" w:color="auto" w:fill="FFFFFF"/>
        <w:tabs>
          <w:tab w:val="left" w:pos="2410"/>
        </w:tabs>
        <w:spacing w:after="0" w:line="360" w:lineRule="auto"/>
        <w:ind w:left="43"/>
        <w:rPr>
          <w:rFonts w:ascii="Verdana" w:hAnsi="Verdana"/>
          <w:b/>
          <w:color w:val="000000" w:themeColor="text1"/>
          <w:sz w:val="20"/>
          <w:szCs w:val="20"/>
        </w:rPr>
      </w:pPr>
    </w:p>
    <w:p w:rsidR="001C5DA8" w:rsidRPr="008B3C28" w:rsidRDefault="00311C7D" w:rsidP="00F10AC1">
      <w:pPr>
        <w:shd w:val="clear" w:color="auto" w:fill="FFFFFF"/>
        <w:tabs>
          <w:tab w:val="left" w:pos="2410"/>
        </w:tabs>
        <w:spacing w:after="0" w:line="360" w:lineRule="auto"/>
        <w:ind w:left="43"/>
        <w:rPr>
          <w:rFonts w:ascii="Verdana" w:hAnsi="Verdana"/>
          <w:b/>
          <w:color w:val="000000" w:themeColor="text1"/>
          <w:sz w:val="20"/>
          <w:szCs w:val="20"/>
        </w:rPr>
      </w:pPr>
      <w:r w:rsidRPr="008B3C28">
        <w:rPr>
          <w:rFonts w:ascii="Verdana" w:hAnsi="Verdana"/>
          <w:b/>
          <w:color w:val="000000" w:themeColor="text1"/>
          <w:sz w:val="20"/>
          <w:szCs w:val="20"/>
        </w:rPr>
        <w:t>2.8</w:t>
      </w:r>
      <w:r w:rsidR="00F10AC1" w:rsidRPr="008B3C28">
        <w:rPr>
          <w:rFonts w:ascii="Verdana" w:hAnsi="Verdana"/>
          <w:b/>
          <w:color w:val="000000" w:themeColor="text1"/>
          <w:sz w:val="20"/>
          <w:szCs w:val="20"/>
        </w:rPr>
        <w:t xml:space="preserve">. </w:t>
      </w:r>
      <w:r w:rsidR="001C5DA8" w:rsidRPr="008B3C28">
        <w:rPr>
          <w:rFonts w:ascii="Verdana" w:hAnsi="Verdana"/>
          <w:b/>
          <w:color w:val="000000" w:themeColor="text1"/>
          <w:sz w:val="20"/>
          <w:szCs w:val="20"/>
        </w:rPr>
        <w:t xml:space="preserve"> ODBIÓR ROBÓT</w:t>
      </w:r>
    </w:p>
    <w:p w:rsidR="001C5DA8" w:rsidRPr="008B3C28" w:rsidRDefault="001C5DA8" w:rsidP="00F10AC1">
      <w:pPr>
        <w:shd w:val="clear" w:color="auto" w:fill="FFFFFF"/>
        <w:tabs>
          <w:tab w:val="left" w:pos="2410"/>
        </w:tabs>
        <w:spacing w:after="0" w:line="360" w:lineRule="auto"/>
        <w:ind w:left="43"/>
        <w:rPr>
          <w:rFonts w:ascii="Verdana" w:hAnsi="Verdana"/>
          <w:b/>
          <w:color w:val="000000" w:themeColor="text1"/>
          <w:sz w:val="20"/>
          <w:szCs w:val="20"/>
        </w:rPr>
      </w:pPr>
    </w:p>
    <w:p w:rsidR="001C5DA8" w:rsidRPr="008B3C28" w:rsidRDefault="001C5DA8" w:rsidP="00F10AC1">
      <w:pPr>
        <w:shd w:val="clear" w:color="auto" w:fill="FFFFFF"/>
        <w:tabs>
          <w:tab w:val="left" w:pos="2410"/>
        </w:tabs>
        <w:spacing w:after="0" w:line="360" w:lineRule="auto"/>
        <w:ind w:right="48"/>
        <w:jc w:val="both"/>
        <w:rPr>
          <w:rFonts w:ascii="Verdana" w:hAnsi="Verdana"/>
          <w:b/>
          <w:color w:val="000000" w:themeColor="text1"/>
          <w:sz w:val="20"/>
          <w:szCs w:val="20"/>
        </w:rPr>
      </w:pPr>
      <w:r w:rsidRPr="008B3C28">
        <w:rPr>
          <w:rFonts w:ascii="Verdana" w:hAnsi="Verdana"/>
          <w:b/>
          <w:color w:val="000000" w:themeColor="text1"/>
          <w:sz w:val="20"/>
          <w:szCs w:val="20"/>
        </w:rPr>
        <w:t>Odbiór końcowy i pogwarancyjny</w:t>
      </w:r>
    </w:p>
    <w:p w:rsidR="001C5DA8" w:rsidRPr="008B3C28" w:rsidRDefault="001C5DA8" w:rsidP="00F10AC1">
      <w:pPr>
        <w:shd w:val="clear" w:color="auto" w:fill="FFFFFF"/>
        <w:tabs>
          <w:tab w:val="left" w:pos="2410"/>
        </w:tabs>
        <w:spacing w:after="0" w:line="360" w:lineRule="auto"/>
        <w:ind w:left="23" w:right="45"/>
        <w:jc w:val="both"/>
        <w:rPr>
          <w:rFonts w:ascii="Verdana" w:hAnsi="Verdana"/>
          <w:color w:val="000000" w:themeColor="text1"/>
          <w:sz w:val="20"/>
          <w:szCs w:val="20"/>
        </w:rPr>
      </w:pPr>
      <w:r w:rsidRPr="008B3C28">
        <w:rPr>
          <w:rFonts w:ascii="Verdana" w:hAnsi="Verdana"/>
          <w:color w:val="000000" w:themeColor="text1"/>
          <w:sz w:val="20"/>
          <w:szCs w:val="20"/>
        </w:rPr>
        <w:t xml:space="preserve">Odbiór robót dokonuje Zamawiający na podstawie pomiarów i oceny wizualnej wykonanych robót. </w:t>
      </w:r>
    </w:p>
    <w:p w:rsidR="001C5DA8" w:rsidRPr="008B3C28" w:rsidRDefault="001C5DA8" w:rsidP="006A0475">
      <w:pPr>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Odbiór końcowy</w:t>
      </w:r>
      <w:r w:rsidR="001D021A" w:rsidRPr="008B3C28">
        <w:rPr>
          <w:rFonts w:ascii="Verdana" w:hAnsi="Verdana"/>
          <w:color w:val="000000" w:themeColor="text1"/>
          <w:sz w:val="20"/>
          <w:szCs w:val="20"/>
        </w:rPr>
        <w:t xml:space="preserve"> </w:t>
      </w:r>
      <w:r w:rsidR="002633B9" w:rsidRPr="008B3C28">
        <w:rPr>
          <w:rFonts w:ascii="Verdana" w:hAnsi="Verdana"/>
          <w:color w:val="000000" w:themeColor="text1"/>
          <w:sz w:val="20"/>
          <w:szCs w:val="20"/>
        </w:rPr>
        <w:t>(ostateczny)</w:t>
      </w:r>
      <w:r w:rsidR="006A0475">
        <w:rPr>
          <w:rFonts w:ascii="Verdana" w:hAnsi="Verdana"/>
          <w:color w:val="000000" w:themeColor="text1"/>
          <w:sz w:val="20"/>
          <w:szCs w:val="20"/>
        </w:rPr>
        <w:t>: j</w:t>
      </w:r>
      <w:bookmarkStart w:id="0" w:name="_GoBack"/>
      <w:bookmarkEnd w:id="0"/>
      <w:r w:rsidRPr="008B3C28">
        <w:rPr>
          <w:rFonts w:ascii="Verdana" w:hAnsi="Verdana"/>
          <w:color w:val="000000" w:themeColor="text1"/>
          <w:sz w:val="20"/>
          <w:szCs w:val="20"/>
        </w:rPr>
        <w:t>est to ocena ilości i jakości całości wykonanych robót, wchodzących z zakres zadania budowlanego, wraz z dokonaniem końcowego rozliczenia finansowego.</w:t>
      </w:r>
    </w:p>
    <w:p w:rsidR="00F10AC1" w:rsidRPr="008B3C28" w:rsidRDefault="00F10AC1" w:rsidP="00F10AC1">
      <w:pPr>
        <w:tabs>
          <w:tab w:val="left" w:pos="284"/>
          <w:tab w:val="left" w:pos="1134"/>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Jeżeli komisja stwierdzi, że jakość robót znacznie odbiega od wymaganej, to wyłącza te roboty z odbioru.</w:t>
      </w:r>
    </w:p>
    <w:p w:rsidR="00F10AC1" w:rsidRPr="008B3C28" w:rsidRDefault="00F10AC1" w:rsidP="00F10AC1">
      <w:pPr>
        <w:tabs>
          <w:tab w:val="left" w:pos="284"/>
          <w:tab w:val="left" w:pos="1134"/>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Wykonawca jest zobowiązany do doprowadzenia robót do właściwej jakości i ponowne zgłoszenie do odbioru.</w:t>
      </w:r>
    </w:p>
    <w:p w:rsidR="00F10AC1" w:rsidRDefault="00F10AC1" w:rsidP="00F10AC1">
      <w:pPr>
        <w:spacing w:after="0" w:line="360" w:lineRule="auto"/>
        <w:ind w:left="15"/>
        <w:jc w:val="both"/>
        <w:rPr>
          <w:rFonts w:ascii="Verdana" w:hAnsi="Verdana"/>
          <w:color w:val="000000" w:themeColor="text1"/>
          <w:sz w:val="20"/>
          <w:szCs w:val="20"/>
        </w:rPr>
      </w:pPr>
    </w:p>
    <w:p w:rsidR="003D51D5" w:rsidRPr="008B3C28" w:rsidRDefault="003D51D5" w:rsidP="00F10AC1">
      <w:pPr>
        <w:spacing w:after="0" w:line="360" w:lineRule="auto"/>
        <w:ind w:left="15"/>
        <w:jc w:val="both"/>
        <w:rPr>
          <w:rFonts w:ascii="Verdana" w:hAnsi="Verdana"/>
          <w:color w:val="000000" w:themeColor="text1"/>
          <w:sz w:val="20"/>
          <w:szCs w:val="20"/>
        </w:rPr>
      </w:pPr>
    </w:p>
    <w:p w:rsidR="001C5DA8" w:rsidRPr="008B3C28" w:rsidRDefault="001C5DA8" w:rsidP="00F10AC1">
      <w:pPr>
        <w:spacing w:after="0" w:line="360" w:lineRule="auto"/>
        <w:ind w:left="-30"/>
        <w:jc w:val="both"/>
        <w:rPr>
          <w:rFonts w:ascii="Verdana" w:hAnsi="Verdana"/>
          <w:color w:val="000000" w:themeColor="text1"/>
          <w:sz w:val="20"/>
          <w:szCs w:val="20"/>
        </w:rPr>
      </w:pPr>
      <w:r w:rsidRPr="008B3C28">
        <w:rPr>
          <w:rFonts w:ascii="Verdana" w:hAnsi="Verdana"/>
          <w:color w:val="000000" w:themeColor="text1"/>
          <w:sz w:val="20"/>
          <w:szCs w:val="20"/>
        </w:rPr>
        <w:lastRenderedPageBreak/>
        <w:t>Odbiór pogwarancyjny</w:t>
      </w:r>
    </w:p>
    <w:p w:rsidR="001C5DA8" w:rsidRPr="008B3C28" w:rsidRDefault="001C5DA8" w:rsidP="00F10AC1">
      <w:pPr>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Jest to ocena zachowania wymaganej jakości elementów robót w okresie gwarancyjnym oraz prac związanych z usuwaniem wad ujawnionych w tym okresie.</w:t>
      </w:r>
    </w:p>
    <w:p w:rsidR="000C23B6" w:rsidRDefault="000C23B6" w:rsidP="00F10AC1">
      <w:pPr>
        <w:tabs>
          <w:tab w:val="left" w:pos="284"/>
          <w:tab w:val="left" w:pos="1134"/>
        </w:tabs>
        <w:spacing w:after="0" w:line="360" w:lineRule="auto"/>
        <w:jc w:val="both"/>
        <w:rPr>
          <w:rFonts w:ascii="Verdana" w:hAnsi="Verdana"/>
          <w:b/>
          <w:color w:val="000000" w:themeColor="text1"/>
          <w:sz w:val="20"/>
          <w:szCs w:val="20"/>
        </w:rPr>
      </w:pPr>
    </w:p>
    <w:p w:rsidR="000C23B6" w:rsidRPr="008B3C28" w:rsidRDefault="000C23B6" w:rsidP="00F10AC1">
      <w:pPr>
        <w:tabs>
          <w:tab w:val="left" w:pos="284"/>
          <w:tab w:val="left" w:pos="1134"/>
        </w:tabs>
        <w:spacing w:after="0" w:line="360" w:lineRule="auto"/>
        <w:jc w:val="both"/>
        <w:rPr>
          <w:rFonts w:ascii="Verdana" w:hAnsi="Verdana"/>
          <w:b/>
          <w:color w:val="000000" w:themeColor="text1"/>
          <w:sz w:val="20"/>
          <w:szCs w:val="20"/>
        </w:rPr>
      </w:pPr>
    </w:p>
    <w:p w:rsidR="001C5DA8" w:rsidRPr="008B3C28" w:rsidRDefault="00F10AC1" w:rsidP="00F10AC1">
      <w:pPr>
        <w:tabs>
          <w:tab w:val="left" w:pos="284"/>
          <w:tab w:val="left" w:pos="1134"/>
        </w:tabs>
        <w:spacing w:after="0" w:line="360" w:lineRule="auto"/>
        <w:jc w:val="both"/>
        <w:rPr>
          <w:rFonts w:ascii="Verdana" w:hAnsi="Verdana"/>
          <w:b/>
          <w:color w:val="000000" w:themeColor="text1"/>
          <w:sz w:val="20"/>
          <w:szCs w:val="20"/>
        </w:rPr>
      </w:pPr>
      <w:r w:rsidRPr="008B3C28">
        <w:rPr>
          <w:rFonts w:ascii="Verdana" w:hAnsi="Verdana"/>
          <w:b/>
          <w:color w:val="000000" w:themeColor="text1"/>
          <w:sz w:val="20"/>
          <w:szCs w:val="20"/>
        </w:rPr>
        <w:t>2.</w:t>
      </w:r>
      <w:r w:rsidR="001C5DA8" w:rsidRPr="008B3C28">
        <w:rPr>
          <w:rFonts w:ascii="Verdana" w:hAnsi="Verdana"/>
          <w:b/>
          <w:color w:val="000000" w:themeColor="text1"/>
          <w:sz w:val="20"/>
          <w:szCs w:val="20"/>
        </w:rPr>
        <w:t>9.</w:t>
      </w:r>
      <w:r w:rsidRPr="008B3C28">
        <w:rPr>
          <w:rFonts w:ascii="Verdana" w:hAnsi="Verdana"/>
          <w:b/>
          <w:color w:val="000000" w:themeColor="text1"/>
          <w:sz w:val="20"/>
          <w:szCs w:val="20"/>
        </w:rPr>
        <w:t xml:space="preserve"> </w:t>
      </w:r>
      <w:r w:rsidR="001C5DA8" w:rsidRPr="008B3C28">
        <w:rPr>
          <w:rFonts w:ascii="Verdana" w:hAnsi="Verdana"/>
          <w:b/>
          <w:color w:val="000000" w:themeColor="text1"/>
          <w:sz w:val="20"/>
          <w:szCs w:val="20"/>
        </w:rPr>
        <w:t xml:space="preserve">PRZEPISY ZWIĄZANE </w:t>
      </w:r>
    </w:p>
    <w:p w:rsidR="001C5DA8" w:rsidRPr="008B3C28" w:rsidRDefault="001C5DA8" w:rsidP="00F10AC1">
      <w:pPr>
        <w:tabs>
          <w:tab w:val="left" w:pos="284"/>
          <w:tab w:val="left" w:pos="1134"/>
        </w:tabs>
        <w:spacing w:after="0" w:line="360" w:lineRule="auto"/>
        <w:jc w:val="both"/>
        <w:rPr>
          <w:rFonts w:ascii="Verdana" w:hAnsi="Verdana"/>
          <w:color w:val="000000" w:themeColor="text1"/>
          <w:sz w:val="20"/>
          <w:szCs w:val="20"/>
        </w:rPr>
      </w:pPr>
      <w:r w:rsidRPr="008B3C28">
        <w:rPr>
          <w:rFonts w:ascii="Verdana" w:hAnsi="Verdana"/>
          <w:color w:val="000000" w:themeColor="text1"/>
          <w:sz w:val="20"/>
          <w:szCs w:val="20"/>
        </w:rPr>
        <w:t>1)  Rozporządzenie  Ministra  Infrastruktury  w  sprawie  sposobów  deklarowania  zgodności  wyrobów  budowlanych  oraz  sposobu  znakowania  ich  znakiem  budowlanym  (Dz. U. nr 198, poz.  2041).</w:t>
      </w:r>
    </w:p>
    <w:p w:rsidR="001C5DA8" w:rsidRPr="008B3C28" w:rsidRDefault="001C5DA8" w:rsidP="00F10AC1">
      <w:pPr>
        <w:spacing w:after="0" w:line="360" w:lineRule="auto"/>
        <w:jc w:val="both"/>
        <w:rPr>
          <w:rFonts w:ascii="Verdana" w:hAnsi="Verdana"/>
          <w:b/>
          <w:color w:val="000000" w:themeColor="text1"/>
          <w:szCs w:val="20"/>
        </w:rPr>
      </w:pPr>
    </w:p>
    <w:p w:rsidR="003262B1" w:rsidRDefault="003262B1" w:rsidP="00F10AC1">
      <w:pPr>
        <w:spacing w:after="0" w:line="360" w:lineRule="auto"/>
        <w:jc w:val="both"/>
        <w:rPr>
          <w:rFonts w:ascii="Verdana" w:hAnsi="Verdana"/>
          <w:b/>
          <w:color w:val="000000" w:themeColor="text1"/>
          <w:szCs w:val="20"/>
        </w:rPr>
      </w:pPr>
    </w:p>
    <w:p w:rsidR="003262B1" w:rsidRDefault="003262B1" w:rsidP="00F10AC1">
      <w:pPr>
        <w:spacing w:after="0" w:line="360" w:lineRule="auto"/>
        <w:jc w:val="both"/>
        <w:rPr>
          <w:rFonts w:ascii="Verdana" w:hAnsi="Verdana"/>
          <w:b/>
          <w:color w:val="000000" w:themeColor="text1"/>
          <w:szCs w:val="20"/>
        </w:rPr>
      </w:pPr>
    </w:p>
    <w:p w:rsidR="003262B1" w:rsidRDefault="003262B1" w:rsidP="00F10AC1">
      <w:pPr>
        <w:spacing w:after="0" w:line="360" w:lineRule="auto"/>
        <w:jc w:val="both"/>
        <w:rPr>
          <w:rFonts w:ascii="Verdana" w:hAnsi="Verdana"/>
          <w:b/>
          <w:color w:val="000000" w:themeColor="text1"/>
          <w:szCs w:val="20"/>
        </w:rPr>
      </w:pPr>
    </w:p>
    <w:p w:rsidR="007C5BC0" w:rsidRDefault="00223B65" w:rsidP="00223B65">
      <w:pPr>
        <w:spacing w:after="0" w:line="360" w:lineRule="auto"/>
        <w:rPr>
          <w:rFonts w:ascii="Verdana" w:hAnsi="Verdana"/>
          <w:sz w:val="20"/>
          <w:szCs w:val="20"/>
        </w:rPr>
      </w:pPr>
      <w:r>
        <w:rPr>
          <w:rFonts w:ascii="Verdana" w:hAnsi="Verdana"/>
          <w:sz w:val="20"/>
          <w:szCs w:val="20"/>
        </w:rPr>
        <w:t>Sporządziła Ewa Wrześniewska</w:t>
      </w:r>
    </w:p>
    <w:p w:rsidR="007C5BC0" w:rsidRDefault="007C5BC0" w:rsidP="007F53CE">
      <w:pPr>
        <w:spacing w:after="0" w:line="360" w:lineRule="auto"/>
        <w:jc w:val="center"/>
        <w:rPr>
          <w:rFonts w:ascii="Verdana" w:hAnsi="Verdana"/>
          <w:sz w:val="20"/>
          <w:szCs w:val="20"/>
        </w:rPr>
      </w:pPr>
    </w:p>
    <w:p w:rsidR="007F53CE" w:rsidRPr="007F6F1C" w:rsidRDefault="007F53CE" w:rsidP="000C23B6">
      <w:pPr>
        <w:spacing w:after="0" w:line="360" w:lineRule="auto"/>
        <w:rPr>
          <w:rFonts w:ascii="Verdana" w:hAnsi="Verdana"/>
          <w:sz w:val="20"/>
          <w:szCs w:val="20"/>
        </w:rPr>
      </w:pPr>
    </w:p>
    <w:sectPr w:rsidR="007F53CE" w:rsidRPr="007F6F1C">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81E07" w:rsidRDefault="00D81E07" w:rsidP="0021791C">
      <w:pPr>
        <w:spacing w:after="0" w:line="240" w:lineRule="auto"/>
      </w:pPr>
      <w:r>
        <w:separator/>
      </w:r>
    </w:p>
  </w:endnote>
  <w:endnote w:type="continuationSeparator" w:id="0">
    <w:p w:rsidR="00D81E07" w:rsidRDefault="00D81E07" w:rsidP="002179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TimesNewRoman">
    <w:altName w:val="Times New Roman"/>
    <w:panose1 w:val="00000000000000000000"/>
    <w:charset w:val="80"/>
    <w:family w:val="auto"/>
    <w:notTrueType/>
    <w:pitch w:val="default"/>
    <w:sig w:usb0="00000005" w:usb1="08070000" w:usb2="00000010" w:usb3="00000000" w:csb0="00020002"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81E07" w:rsidRDefault="00D81E07" w:rsidP="0021791C">
      <w:pPr>
        <w:spacing w:after="0" w:line="240" w:lineRule="auto"/>
      </w:pPr>
      <w:r>
        <w:separator/>
      </w:r>
    </w:p>
  </w:footnote>
  <w:footnote w:type="continuationSeparator" w:id="0">
    <w:p w:rsidR="00D81E07" w:rsidRDefault="00D81E07" w:rsidP="0021791C">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15"/>
    <w:multiLevelType w:val="multilevel"/>
    <w:tmpl w:val="00000015"/>
    <w:name w:val="WW8Num26"/>
    <w:lvl w:ilvl="0">
      <w:start w:val="1"/>
      <w:numFmt w:val="bullet"/>
      <w:lvlText w:val=""/>
      <w:lvlJc w:val="left"/>
      <w:pPr>
        <w:tabs>
          <w:tab w:val="num" w:pos="624"/>
        </w:tabs>
        <w:ind w:left="624" w:hanging="340"/>
      </w:pPr>
      <w:rPr>
        <w:rFonts w:ascii="Symbol" w:hAnsi="Symbol"/>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1" w15:restartNumberingAfterBreak="0">
    <w:nsid w:val="0000001A"/>
    <w:multiLevelType w:val="multilevel"/>
    <w:tmpl w:val="0000001A"/>
    <w:name w:val="WW8Num31"/>
    <w:lvl w:ilvl="0">
      <w:start w:val="1"/>
      <w:numFmt w:val="bullet"/>
      <w:lvlText w:val=""/>
      <w:lvlJc w:val="left"/>
      <w:pPr>
        <w:tabs>
          <w:tab w:val="num" w:pos="1474"/>
        </w:tabs>
        <w:ind w:left="1474" w:hanging="340"/>
      </w:pPr>
      <w:rPr>
        <w:rFonts w:ascii="Symbol" w:hAnsi="Symbol"/>
      </w:r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2" w15:restartNumberingAfterBreak="0">
    <w:nsid w:val="1E1A0E58"/>
    <w:multiLevelType w:val="multilevel"/>
    <w:tmpl w:val="CB46B7B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CDB08AF"/>
    <w:multiLevelType w:val="hybridMultilevel"/>
    <w:tmpl w:val="A678CB2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30FE48EB"/>
    <w:multiLevelType w:val="hybridMultilevel"/>
    <w:tmpl w:val="53A43BD6"/>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5" w15:restartNumberingAfterBreak="0">
    <w:nsid w:val="4F471F30"/>
    <w:multiLevelType w:val="hybridMultilevel"/>
    <w:tmpl w:val="61ECEF3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5"/>
  </w:num>
  <w:num w:numId="2">
    <w:abstractNumId w:val="3"/>
  </w:num>
  <w:num w:numId="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3D5E"/>
    <w:rsid w:val="000421BF"/>
    <w:rsid w:val="00067F04"/>
    <w:rsid w:val="00067F88"/>
    <w:rsid w:val="00071D3B"/>
    <w:rsid w:val="000C23B6"/>
    <w:rsid w:val="000C6C6D"/>
    <w:rsid w:val="0010452C"/>
    <w:rsid w:val="00120802"/>
    <w:rsid w:val="0013402B"/>
    <w:rsid w:val="001821B9"/>
    <w:rsid w:val="00184E2B"/>
    <w:rsid w:val="001B2B4D"/>
    <w:rsid w:val="001B672D"/>
    <w:rsid w:val="001C5DA8"/>
    <w:rsid w:val="001D021A"/>
    <w:rsid w:val="001F27A3"/>
    <w:rsid w:val="001F33C7"/>
    <w:rsid w:val="002064F4"/>
    <w:rsid w:val="0021791C"/>
    <w:rsid w:val="00222531"/>
    <w:rsid w:val="00223B65"/>
    <w:rsid w:val="0024028A"/>
    <w:rsid w:val="00256E35"/>
    <w:rsid w:val="00262F8F"/>
    <w:rsid w:val="002633B9"/>
    <w:rsid w:val="0029400B"/>
    <w:rsid w:val="002C33CF"/>
    <w:rsid w:val="002C565D"/>
    <w:rsid w:val="002C59A1"/>
    <w:rsid w:val="002E4E0F"/>
    <w:rsid w:val="0030542A"/>
    <w:rsid w:val="00305CE3"/>
    <w:rsid w:val="00307F0A"/>
    <w:rsid w:val="00311C7D"/>
    <w:rsid w:val="00324F8D"/>
    <w:rsid w:val="003262B1"/>
    <w:rsid w:val="00340CF7"/>
    <w:rsid w:val="003456FC"/>
    <w:rsid w:val="0035454F"/>
    <w:rsid w:val="00360D46"/>
    <w:rsid w:val="00366611"/>
    <w:rsid w:val="003765CF"/>
    <w:rsid w:val="00390688"/>
    <w:rsid w:val="00394BF8"/>
    <w:rsid w:val="003C2267"/>
    <w:rsid w:val="003C74FA"/>
    <w:rsid w:val="003D3BDC"/>
    <w:rsid w:val="003D51D5"/>
    <w:rsid w:val="003E5D14"/>
    <w:rsid w:val="0041555E"/>
    <w:rsid w:val="00443F6B"/>
    <w:rsid w:val="004539E9"/>
    <w:rsid w:val="0048371A"/>
    <w:rsid w:val="004906DB"/>
    <w:rsid w:val="00490784"/>
    <w:rsid w:val="00496357"/>
    <w:rsid w:val="004A6CEA"/>
    <w:rsid w:val="004B52BA"/>
    <w:rsid w:val="004C44FA"/>
    <w:rsid w:val="005175D2"/>
    <w:rsid w:val="00522A9A"/>
    <w:rsid w:val="005476FB"/>
    <w:rsid w:val="00550FFC"/>
    <w:rsid w:val="00557F60"/>
    <w:rsid w:val="00560F29"/>
    <w:rsid w:val="00581D24"/>
    <w:rsid w:val="005B061E"/>
    <w:rsid w:val="005C05E9"/>
    <w:rsid w:val="005D0345"/>
    <w:rsid w:val="005F3A71"/>
    <w:rsid w:val="00614FA5"/>
    <w:rsid w:val="00634CC0"/>
    <w:rsid w:val="006351D2"/>
    <w:rsid w:val="0065222F"/>
    <w:rsid w:val="006800A0"/>
    <w:rsid w:val="00696DAE"/>
    <w:rsid w:val="006A0475"/>
    <w:rsid w:val="006E1255"/>
    <w:rsid w:val="00715D5A"/>
    <w:rsid w:val="0071794D"/>
    <w:rsid w:val="007246BD"/>
    <w:rsid w:val="00724D6D"/>
    <w:rsid w:val="00731337"/>
    <w:rsid w:val="007406BA"/>
    <w:rsid w:val="00761962"/>
    <w:rsid w:val="007B20E4"/>
    <w:rsid w:val="007C5BC0"/>
    <w:rsid w:val="007F53CE"/>
    <w:rsid w:val="007F6F1C"/>
    <w:rsid w:val="00821068"/>
    <w:rsid w:val="00826261"/>
    <w:rsid w:val="00833D5E"/>
    <w:rsid w:val="008365AC"/>
    <w:rsid w:val="0084222A"/>
    <w:rsid w:val="00847766"/>
    <w:rsid w:val="00893841"/>
    <w:rsid w:val="00896636"/>
    <w:rsid w:val="008A3308"/>
    <w:rsid w:val="008A6ED8"/>
    <w:rsid w:val="008B3C28"/>
    <w:rsid w:val="008B4FA8"/>
    <w:rsid w:val="008E3093"/>
    <w:rsid w:val="008F277C"/>
    <w:rsid w:val="009034BC"/>
    <w:rsid w:val="00916573"/>
    <w:rsid w:val="00942E56"/>
    <w:rsid w:val="00993457"/>
    <w:rsid w:val="009A5A06"/>
    <w:rsid w:val="009F5F89"/>
    <w:rsid w:val="00A05BE2"/>
    <w:rsid w:val="00A13429"/>
    <w:rsid w:val="00A24D94"/>
    <w:rsid w:val="00A31E0D"/>
    <w:rsid w:val="00A46243"/>
    <w:rsid w:val="00A86EE9"/>
    <w:rsid w:val="00AA0AC5"/>
    <w:rsid w:val="00AD0F60"/>
    <w:rsid w:val="00AD2906"/>
    <w:rsid w:val="00AE5455"/>
    <w:rsid w:val="00AF78F2"/>
    <w:rsid w:val="00B04CF2"/>
    <w:rsid w:val="00B064D8"/>
    <w:rsid w:val="00B160CA"/>
    <w:rsid w:val="00B16A7B"/>
    <w:rsid w:val="00B34398"/>
    <w:rsid w:val="00B47642"/>
    <w:rsid w:val="00B56112"/>
    <w:rsid w:val="00B82D95"/>
    <w:rsid w:val="00B836E7"/>
    <w:rsid w:val="00B90255"/>
    <w:rsid w:val="00BB2C0D"/>
    <w:rsid w:val="00BB35EE"/>
    <w:rsid w:val="00BB546A"/>
    <w:rsid w:val="00BF0B7D"/>
    <w:rsid w:val="00BF17C6"/>
    <w:rsid w:val="00C31E56"/>
    <w:rsid w:val="00C816FA"/>
    <w:rsid w:val="00CC42EA"/>
    <w:rsid w:val="00CD1B5B"/>
    <w:rsid w:val="00CD2DAF"/>
    <w:rsid w:val="00CD572B"/>
    <w:rsid w:val="00D32514"/>
    <w:rsid w:val="00D341A2"/>
    <w:rsid w:val="00D631C3"/>
    <w:rsid w:val="00D64D61"/>
    <w:rsid w:val="00D81E07"/>
    <w:rsid w:val="00DC630D"/>
    <w:rsid w:val="00DD1FDF"/>
    <w:rsid w:val="00DE58BF"/>
    <w:rsid w:val="00E010C9"/>
    <w:rsid w:val="00E0110E"/>
    <w:rsid w:val="00E03D17"/>
    <w:rsid w:val="00E03FF4"/>
    <w:rsid w:val="00E15526"/>
    <w:rsid w:val="00E2525E"/>
    <w:rsid w:val="00E65A8C"/>
    <w:rsid w:val="00E932A7"/>
    <w:rsid w:val="00EE111D"/>
    <w:rsid w:val="00EE30AB"/>
    <w:rsid w:val="00F01066"/>
    <w:rsid w:val="00F10AC1"/>
    <w:rsid w:val="00F87D84"/>
    <w:rsid w:val="00F909A7"/>
    <w:rsid w:val="00F95CA4"/>
    <w:rsid w:val="00FA3D69"/>
    <w:rsid w:val="00FF1CB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1FC9E0"/>
  <w15:docId w15:val="{6E3F6B10-6561-4CCD-84A8-2D85A2615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Verdana" w:eastAsiaTheme="minorHAnsi" w:hAnsi="Verdana" w:cs="Arial"/>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1B2B4D"/>
    <w:rPr>
      <w:rFonts w:ascii="Calibri" w:eastAsia="Calibri" w:hAnsi="Calibri" w:cs="Times New Roman"/>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7F6F1C"/>
    <w:pPr>
      <w:ind w:left="720"/>
      <w:contextualSpacing/>
    </w:pPr>
  </w:style>
  <w:style w:type="character" w:styleId="Pogrubienie">
    <w:name w:val="Strong"/>
    <w:basedOn w:val="Domylnaczcionkaakapitu"/>
    <w:uiPriority w:val="22"/>
    <w:qFormat/>
    <w:rsid w:val="0010452C"/>
    <w:rPr>
      <w:b/>
      <w:bCs/>
    </w:rPr>
  </w:style>
  <w:style w:type="paragraph" w:styleId="Tekstdymka">
    <w:name w:val="Balloon Text"/>
    <w:basedOn w:val="Normalny"/>
    <w:link w:val="TekstdymkaZnak"/>
    <w:uiPriority w:val="99"/>
    <w:semiHidden/>
    <w:unhideWhenUsed/>
    <w:rsid w:val="00F10AC1"/>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F10AC1"/>
    <w:rPr>
      <w:rFonts w:ascii="Segoe UI" w:eastAsia="Calibri" w:hAnsi="Segoe UI" w:cs="Segoe UI"/>
      <w:sz w:val="18"/>
      <w:szCs w:val="18"/>
    </w:rPr>
  </w:style>
  <w:style w:type="paragraph" w:styleId="Nagwek">
    <w:name w:val="header"/>
    <w:basedOn w:val="Normalny"/>
    <w:link w:val="NagwekZnak"/>
    <w:uiPriority w:val="99"/>
    <w:unhideWhenUsed/>
    <w:rsid w:val="0021791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21791C"/>
    <w:rPr>
      <w:rFonts w:ascii="Calibri" w:eastAsia="Calibri" w:hAnsi="Calibri" w:cs="Times New Roman"/>
      <w:sz w:val="22"/>
      <w:szCs w:val="22"/>
    </w:rPr>
  </w:style>
  <w:style w:type="paragraph" w:styleId="Stopka">
    <w:name w:val="footer"/>
    <w:basedOn w:val="Normalny"/>
    <w:link w:val="StopkaZnak"/>
    <w:uiPriority w:val="99"/>
    <w:unhideWhenUsed/>
    <w:rsid w:val="0021791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21791C"/>
    <w:rPr>
      <w:rFonts w:ascii="Calibri" w:eastAsia="Calibri" w:hAnsi="Calibri" w:cs="Times New Roman"/>
      <w:sz w:val="22"/>
      <w:szCs w:val="22"/>
    </w:rPr>
  </w:style>
  <w:style w:type="table" w:styleId="Tabela-Siatka">
    <w:name w:val="Table Grid"/>
    <w:basedOn w:val="Standardowy"/>
    <w:uiPriority w:val="39"/>
    <w:rsid w:val="00E03F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ny"/>
    <w:next w:val="Normalny"/>
    <w:uiPriority w:val="35"/>
    <w:unhideWhenUsed/>
    <w:qFormat/>
    <w:rsid w:val="00826261"/>
    <w:pPr>
      <w:spacing w:line="240" w:lineRule="auto"/>
    </w:pPr>
    <w:rPr>
      <w:i/>
      <w:iCs/>
      <w:color w:val="1F497D" w:themeColor="text2"/>
      <w:sz w:val="18"/>
      <w:szCs w:val="18"/>
    </w:rPr>
  </w:style>
  <w:style w:type="paragraph" w:customStyle="1" w:styleId="v1msonormal">
    <w:name w:val="v1msonormal"/>
    <w:basedOn w:val="Normalny"/>
    <w:uiPriority w:val="99"/>
    <w:rsid w:val="00394BF8"/>
    <w:pPr>
      <w:spacing w:before="100" w:beforeAutospacing="1" w:after="100" w:afterAutospacing="1" w:line="240" w:lineRule="auto"/>
    </w:pPr>
    <w:rPr>
      <w:rFonts w:ascii="Times New Roman" w:eastAsiaTheme="minorHAnsi" w:hAnsi="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168489">
      <w:bodyDiv w:val="1"/>
      <w:marLeft w:val="0"/>
      <w:marRight w:val="0"/>
      <w:marTop w:val="0"/>
      <w:marBottom w:val="0"/>
      <w:divBdr>
        <w:top w:val="none" w:sz="0" w:space="0" w:color="auto"/>
        <w:left w:val="none" w:sz="0" w:space="0" w:color="auto"/>
        <w:bottom w:val="none" w:sz="0" w:space="0" w:color="auto"/>
        <w:right w:val="none" w:sz="0" w:space="0" w:color="auto"/>
      </w:divBdr>
    </w:div>
    <w:div w:id="89937288">
      <w:bodyDiv w:val="1"/>
      <w:marLeft w:val="0"/>
      <w:marRight w:val="0"/>
      <w:marTop w:val="0"/>
      <w:marBottom w:val="0"/>
      <w:divBdr>
        <w:top w:val="none" w:sz="0" w:space="0" w:color="auto"/>
        <w:left w:val="none" w:sz="0" w:space="0" w:color="auto"/>
        <w:bottom w:val="none" w:sz="0" w:space="0" w:color="auto"/>
        <w:right w:val="none" w:sz="0" w:space="0" w:color="auto"/>
      </w:divBdr>
    </w:div>
    <w:div w:id="290484348">
      <w:bodyDiv w:val="1"/>
      <w:marLeft w:val="0"/>
      <w:marRight w:val="0"/>
      <w:marTop w:val="0"/>
      <w:marBottom w:val="0"/>
      <w:divBdr>
        <w:top w:val="none" w:sz="0" w:space="0" w:color="auto"/>
        <w:left w:val="none" w:sz="0" w:space="0" w:color="auto"/>
        <w:bottom w:val="none" w:sz="0" w:space="0" w:color="auto"/>
        <w:right w:val="none" w:sz="0" w:space="0" w:color="auto"/>
      </w:divBdr>
    </w:div>
    <w:div w:id="295792642">
      <w:bodyDiv w:val="1"/>
      <w:marLeft w:val="0"/>
      <w:marRight w:val="0"/>
      <w:marTop w:val="0"/>
      <w:marBottom w:val="0"/>
      <w:divBdr>
        <w:top w:val="none" w:sz="0" w:space="0" w:color="auto"/>
        <w:left w:val="none" w:sz="0" w:space="0" w:color="auto"/>
        <w:bottom w:val="none" w:sz="0" w:space="0" w:color="auto"/>
        <w:right w:val="none" w:sz="0" w:space="0" w:color="auto"/>
      </w:divBdr>
    </w:div>
    <w:div w:id="370961732">
      <w:bodyDiv w:val="1"/>
      <w:marLeft w:val="0"/>
      <w:marRight w:val="0"/>
      <w:marTop w:val="0"/>
      <w:marBottom w:val="0"/>
      <w:divBdr>
        <w:top w:val="none" w:sz="0" w:space="0" w:color="auto"/>
        <w:left w:val="none" w:sz="0" w:space="0" w:color="auto"/>
        <w:bottom w:val="none" w:sz="0" w:space="0" w:color="auto"/>
        <w:right w:val="none" w:sz="0" w:space="0" w:color="auto"/>
      </w:divBdr>
    </w:div>
    <w:div w:id="734623277">
      <w:bodyDiv w:val="1"/>
      <w:marLeft w:val="0"/>
      <w:marRight w:val="0"/>
      <w:marTop w:val="0"/>
      <w:marBottom w:val="0"/>
      <w:divBdr>
        <w:top w:val="none" w:sz="0" w:space="0" w:color="auto"/>
        <w:left w:val="none" w:sz="0" w:space="0" w:color="auto"/>
        <w:bottom w:val="none" w:sz="0" w:space="0" w:color="auto"/>
        <w:right w:val="none" w:sz="0" w:space="0" w:color="auto"/>
      </w:divBdr>
    </w:div>
    <w:div w:id="779108759">
      <w:bodyDiv w:val="1"/>
      <w:marLeft w:val="0"/>
      <w:marRight w:val="0"/>
      <w:marTop w:val="0"/>
      <w:marBottom w:val="0"/>
      <w:divBdr>
        <w:top w:val="none" w:sz="0" w:space="0" w:color="auto"/>
        <w:left w:val="none" w:sz="0" w:space="0" w:color="auto"/>
        <w:bottom w:val="none" w:sz="0" w:space="0" w:color="auto"/>
        <w:right w:val="none" w:sz="0" w:space="0" w:color="auto"/>
      </w:divBdr>
    </w:div>
    <w:div w:id="1429079698">
      <w:bodyDiv w:val="1"/>
      <w:marLeft w:val="0"/>
      <w:marRight w:val="0"/>
      <w:marTop w:val="0"/>
      <w:marBottom w:val="0"/>
      <w:divBdr>
        <w:top w:val="none" w:sz="0" w:space="0" w:color="auto"/>
        <w:left w:val="none" w:sz="0" w:space="0" w:color="auto"/>
        <w:bottom w:val="none" w:sz="0" w:space="0" w:color="auto"/>
        <w:right w:val="none" w:sz="0" w:space="0" w:color="auto"/>
      </w:divBdr>
    </w:div>
    <w:div w:id="1596547632">
      <w:bodyDiv w:val="1"/>
      <w:marLeft w:val="0"/>
      <w:marRight w:val="0"/>
      <w:marTop w:val="0"/>
      <w:marBottom w:val="0"/>
      <w:divBdr>
        <w:top w:val="none" w:sz="0" w:space="0" w:color="auto"/>
        <w:left w:val="none" w:sz="0" w:space="0" w:color="auto"/>
        <w:bottom w:val="none" w:sz="0" w:space="0" w:color="auto"/>
        <w:right w:val="none" w:sz="0" w:space="0" w:color="auto"/>
      </w:divBdr>
    </w:div>
    <w:div w:id="1606187400">
      <w:bodyDiv w:val="1"/>
      <w:marLeft w:val="0"/>
      <w:marRight w:val="0"/>
      <w:marTop w:val="0"/>
      <w:marBottom w:val="0"/>
      <w:divBdr>
        <w:top w:val="none" w:sz="0" w:space="0" w:color="auto"/>
        <w:left w:val="none" w:sz="0" w:space="0" w:color="auto"/>
        <w:bottom w:val="none" w:sz="0" w:space="0" w:color="auto"/>
        <w:right w:val="none" w:sz="0" w:space="0" w:color="auto"/>
      </w:divBdr>
    </w:div>
    <w:div w:id="1622764960">
      <w:bodyDiv w:val="1"/>
      <w:marLeft w:val="0"/>
      <w:marRight w:val="0"/>
      <w:marTop w:val="0"/>
      <w:marBottom w:val="0"/>
      <w:divBdr>
        <w:top w:val="none" w:sz="0" w:space="0" w:color="auto"/>
        <w:left w:val="none" w:sz="0" w:space="0" w:color="auto"/>
        <w:bottom w:val="none" w:sz="0" w:space="0" w:color="auto"/>
        <w:right w:val="none" w:sz="0" w:space="0" w:color="auto"/>
      </w:divBdr>
    </w:div>
    <w:div w:id="1822962039">
      <w:bodyDiv w:val="1"/>
      <w:marLeft w:val="0"/>
      <w:marRight w:val="0"/>
      <w:marTop w:val="0"/>
      <w:marBottom w:val="0"/>
      <w:divBdr>
        <w:top w:val="none" w:sz="0" w:space="0" w:color="auto"/>
        <w:left w:val="none" w:sz="0" w:space="0" w:color="auto"/>
        <w:bottom w:val="none" w:sz="0" w:space="0" w:color="auto"/>
        <w:right w:val="none" w:sz="0" w:space="0" w:color="auto"/>
      </w:divBdr>
    </w:div>
    <w:div w:id="1911191771">
      <w:bodyDiv w:val="1"/>
      <w:marLeft w:val="0"/>
      <w:marRight w:val="0"/>
      <w:marTop w:val="0"/>
      <w:marBottom w:val="0"/>
      <w:divBdr>
        <w:top w:val="none" w:sz="0" w:space="0" w:color="auto"/>
        <w:left w:val="none" w:sz="0" w:space="0" w:color="auto"/>
        <w:bottom w:val="none" w:sz="0" w:space="0" w:color="auto"/>
        <w:right w:val="none" w:sz="0" w:space="0" w:color="auto"/>
      </w:divBdr>
    </w:div>
    <w:div w:id="1984499831">
      <w:bodyDiv w:val="1"/>
      <w:marLeft w:val="0"/>
      <w:marRight w:val="0"/>
      <w:marTop w:val="0"/>
      <w:marBottom w:val="0"/>
      <w:divBdr>
        <w:top w:val="none" w:sz="0" w:space="0" w:color="auto"/>
        <w:left w:val="none" w:sz="0" w:space="0" w:color="auto"/>
        <w:bottom w:val="none" w:sz="0" w:space="0" w:color="auto"/>
        <w:right w:val="none" w:sz="0" w:space="0" w:color="auto"/>
      </w:divBdr>
    </w:div>
    <w:div w:id="20327546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136</TotalTime>
  <Pages>10</Pages>
  <Words>1571</Words>
  <Characters>9432</Characters>
  <Application>Microsoft Office Word</Application>
  <DocSecurity>0</DocSecurity>
  <Lines>78</Lines>
  <Paragraphs>21</Paragraphs>
  <ScaleCrop>false</ScaleCrop>
  <HeadingPairs>
    <vt:vector size="2" baseType="variant">
      <vt:variant>
        <vt:lpstr>Tytuł</vt:lpstr>
      </vt:variant>
      <vt:variant>
        <vt:i4>1</vt:i4>
      </vt:variant>
    </vt:vector>
  </HeadingPairs>
  <TitlesOfParts>
    <vt:vector size="1" baseType="lpstr">
      <vt:lpstr/>
    </vt:vector>
  </TitlesOfParts>
  <Company>Microsoft</Company>
  <LinksUpToDate>false</LinksUpToDate>
  <CharactersWithSpaces>10982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Wrześniewska Ewa</dc:creator>
  <cp:keywords/>
  <dc:description/>
  <cp:lastModifiedBy>Wrześniewska Ewa</cp:lastModifiedBy>
  <cp:revision>24</cp:revision>
  <cp:lastPrinted>2022-04-26T12:00:00Z</cp:lastPrinted>
  <dcterms:created xsi:type="dcterms:W3CDTF">2023-05-08T08:51:00Z</dcterms:created>
  <dcterms:modified xsi:type="dcterms:W3CDTF">2023-05-09T09:06:00Z</dcterms:modified>
</cp:coreProperties>
</file>